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1FEF" w14:textId="77777777" w:rsidR="00C01720" w:rsidRDefault="00C01720" w:rsidP="00C01720">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14:paraId="1B5016BA" w14:textId="77777777" w:rsidR="00C01720" w:rsidRPr="00DA4C2F" w:rsidRDefault="00C01720" w:rsidP="00C01720">
      <w:pPr>
        <w:tabs>
          <w:tab w:val="left" w:pos="6804"/>
        </w:tabs>
        <w:ind w:left="5529"/>
        <w:rPr>
          <w:szCs w:val="24"/>
          <w:lang w:eastAsia="ar-SA"/>
        </w:rPr>
      </w:pPr>
      <w:r>
        <w:rPr>
          <w:szCs w:val="24"/>
          <w:lang w:eastAsia="ar-SA"/>
        </w:rPr>
        <w:t xml:space="preserve">1 </w:t>
      </w:r>
      <w:r w:rsidRPr="00DA4C2F">
        <w:rPr>
          <w:szCs w:val="24"/>
          <w:lang w:eastAsia="ar-SA"/>
        </w:rPr>
        <w:t>priedas</w:t>
      </w:r>
    </w:p>
    <w:p w14:paraId="25A0AB78" w14:textId="77777777" w:rsidR="00221634" w:rsidRDefault="00221634" w:rsidP="005B6542">
      <w:pPr>
        <w:tabs>
          <w:tab w:val="left" w:pos="14656"/>
        </w:tabs>
        <w:rPr>
          <w:b/>
          <w:szCs w:val="24"/>
          <w:lang w:eastAsia="lt-LT"/>
        </w:rPr>
      </w:pPr>
    </w:p>
    <w:p w14:paraId="00780F8B" w14:textId="77777777" w:rsidR="00D26BDF" w:rsidRDefault="00D26BDF" w:rsidP="005B6542">
      <w:pPr>
        <w:tabs>
          <w:tab w:val="left" w:pos="14656"/>
        </w:tabs>
        <w:rPr>
          <w:b/>
          <w:szCs w:val="24"/>
          <w:lang w:eastAsia="lt-LT"/>
        </w:rPr>
      </w:pPr>
    </w:p>
    <w:p w14:paraId="7CA0354D" w14:textId="533591BB" w:rsidR="00C01720" w:rsidRPr="007515E9" w:rsidRDefault="007515E9" w:rsidP="00C01720">
      <w:pPr>
        <w:tabs>
          <w:tab w:val="left" w:pos="14656"/>
        </w:tabs>
        <w:jc w:val="center"/>
        <w:rPr>
          <w:b/>
          <w:szCs w:val="24"/>
          <w:lang w:eastAsia="lt-LT"/>
        </w:rPr>
      </w:pPr>
      <w:r w:rsidRPr="007515E9">
        <w:rPr>
          <w:b/>
          <w:szCs w:val="24"/>
          <w:lang w:eastAsia="lt-LT"/>
        </w:rPr>
        <w:t xml:space="preserve">TELŠIŲ </w:t>
      </w:r>
      <w:r w:rsidR="003A541F">
        <w:rPr>
          <w:b/>
          <w:szCs w:val="24"/>
          <w:lang w:eastAsia="lt-LT"/>
        </w:rPr>
        <w:t>„</w:t>
      </w:r>
      <w:r w:rsidRPr="007515E9">
        <w:rPr>
          <w:b/>
          <w:szCs w:val="24"/>
          <w:lang w:eastAsia="lt-LT"/>
        </w:rPr>
        <w:t>GERMANTO</w:t>
      </w:r>
      <w:r w:rsidR="003A541F">
        <w:rPr>
          <w:b/>
          <w:szCs w:val="24"/>
          <w:lang w:eastAsia="lt-LT"/>
        </w:rPr>
        <w:t>“</w:t>
      </w:r>
      <w:r w:rsidRPr="007515E9">
        <w:rPr>
          <w:b/>
          <w:szCs w:val="24"/>
          <w:lang w:eastAsia="lt-LT"/>
        </w:rPr>
        <w:t xml:space="preserve"> PROGIMNAZIJOS</w:t>
      </w:r>
    </w:p>
    <w:p w14:paraId="2929C8EE" w14:textId="21CEE2F5" w:rsidR="00C01720" w:rsidRPr="007515E9" w:rsidRDefault="007515E9" w:rsidP="00C01720">
      <w:pPr>
        <w:tabs>
          <w:tab w:val="left" w:pos="14656"/>
        </w:tabs>
        <w:jc w:val="center"/>
        <w:rPr>
          <w:b/>
          <w:szCs w:val="24"/>
          <w:lang w:eastAsia="lt-LT"/>
        </w:rPr>
      </w:pPr>
      <w:r w:rsidRPr="007515E9">
        <w:rPr>
          <w:b/>
          <w:szCs w:val="24"/>
          <w:lang w:eastAsia="lt-LT"/>
        </w:rPr>
        <w:t>DIREKTORĖS ALMOS MIKIENĖS</w:t>
      </w:r>
    </w:p>
    <w:p w14:paraId="430E12F9" w14:textId="77777777" w:rsidR="00C01720" w:rsidRPr="007515E9" w:rsidRDefault="00C01720" w:rsidP="00C01720">
      <w:pPr>
        <w:tabs>
          <w:tab w:val="left" w:pos="14656"/>
        </w:tabs>
        <w:jc w:val="center"/>
        <w:rPr>
          <w:b/>
          <w:szCs w:val="24"/>
          <w:lang w:eastAsia="lt-LT"/>
        </w:rPr>
      </w:pPr>
    </w:p>
    <w:p w14:paraId="0DFAC35C" w14:textId="77777777" w:rsidR="00C01720" w:rsidRPr="00DA4C2F" w:rsidRDefault="00C01720" w:rsidP="00C01720">
      <w:pPr>
        <w:jc w:val="center"/>
        <w:rPr>
          <w:b/>
          <w:szCs w:val="24"/>
          <w:lang w:eastAsia="lt-LT"/>
        </w:rPr>
      </w:pPr>
      <w:r w:rsidRPr="00DA4C2F">
        <w:rPr>
          <w:b/>
          <w:szCs w:val="24"/>
          <w:lang w:eastAsia="lt-LT"/>
        </w:rPr>
        <w:t>METŲ VEIKLOS ATASKAITA</w:t>
      </w:r>
    </w:p>
    <w:p w14:paraId="68255F49" w14:textId="77777777" w:rsidR="00C01720" w:rsidRPr="00DA4C2F" w:rsidRDefault="00C01720" w:rsidP="00C01720">
      <w:pPr>
        <w:jc w:val="center"/>
        <w:rPr>
          <w:szCs w:val="24"/>
          <w:lang w:eastAsia="lt-LT"/>
        </w:rPr>
      </w:pPr>
    </w:p>
    <w:p w14:paraId="7CC55C91" w14:textId="581B0486" w:rsidR="00C01720" w:rsidRPr="00DA4C2F" w:rsidRDefault="00C01720" w:rsidP="00C01720">
      <w:pPr>
        <w:jc w:val="center"/>
        <w:rPr>
          <w:szCs w:val="24"/>
          <w:lang w:eastAsia="lt-LT"/>
        </w:rPr>
      </w:pPr>
      <w:r>
        <w:rPr>
          <w:szCs w:val="24"/>
          <w:lang w:eastAsia="lt-LT"/>
        </w:rPr>
        <w:t>202</w:t>
      </w:r>
      <w:r w:rsidR="00C607AE">
        <w:rPr>
          <w:szCs w:val="24"/>
          <w:lang w:eastAsia="lt-LT"/>
        </w:rPr>
        <w:t>4</w:t>
      </w:r>
      <w:r>
        <w:rPr>
          <w:szCs w:val="24"/>
          <w:lang w:eastAsia="lt-LT"/>
        </w:rPr>
        <w:t>-01-</w:t>
      </w:r>
      <w:r w:rsidR="0032247A">
        <w:rPr>
          <w:szCs w:val="24"/>
          <w:lang w:eastAsia="lt-LT"/>
        </w:rPr>
        <w:t>1</w:t>
      </w:r>
      <w:r w:rsidR="00D26BDF">
        <w:rPr>
          <w:szCs w:val="24"/>
          <w:lang w:eastAsia="lt-LT"/>
        </w:rPr>
        <w:t xml:space="preserve">2 </w:t>
      </w:r>
      <w:r w:rsidRPr="007343FB">
        <w:rPr>
          <w:szCs w:val="24"/>
          <w:lang w:eastAsia="lt-LT"/>
        </w:rPr>
        <w:t xml:space="preserve">Nr. </w:t>
      </w:r>
      <w:r>
        <w:rPr>
          <w:szCs w:val="24"/>
          <w:lang w:eastAsia="lt-LT"/>
        </w:rPr>
        <w:t>V7-</w:t>
      </w:r>
      <w:r w:rsidR="00C21936">
        <w:rPr>
          <w:szCs w:val="24"/>
          <w:lang w:eastAsia="lt-LT"/>
        </w:rPr>
        <w:t>4</w:t>
      </w:r>
      <w:bookmarkStart w:id="0" w:name="_GoBack"/>
      <w:bookmarkEnd w:id="0"/>
    </w:p>
    <w:p w14:paraId="3A7D19D7" w14:textId="77777777" w:rsidR="00C01720" w:rsidRDefault="00C01720" w:rsidP="00C01720">
      <w:pPr>
        <w:tabs>
          <w:tab w:val="left" w:pos="3828"/>
        </w:tabs>
        <w:jc w:val="center"/>
        <w:rPr>
          <w:szCs w:val="24"/>
          <w:lang w:eastAsia="lt-LT"/>
        </w:rPr>
      </w:pPr>
      <w:r>
        <w:rPr>
          <w:szCs w:val="24"/>
          <w:lang w:eastAsia="lt-LT"/>
        </w:rPr>
        <w:t>Telšiai</w:t>
      </w:r>
    </w:p>
    <w:p w14:paraId="6C552DFC" w14:textId="77777777" w:rsidR="00C01720" w:rsidRPr="00C01720" w:rsidRDefault="00C01720" w:rsidP="00C01720">
      <w:pPr>
        <w:tabs>
          <w:tab w:val="left" w:pos="3828"/>
        </w:tabs>
        <w:jc w:val="center"/>
        <w:rPr>
          <w:szCs w:val="24"/>
          <w:lang w:eastAsia="lt-LT"/>
        </w:rPr>
      </w:pPr>
    </w:p>
    <w:p w14:paraId="1AD2176F" w14:textId="77777777" w:rsidR="00C01720" w:rsidRPr="00DA4C2F" w:rsidRDefault="00C01720" w:rsidP="00C01720">
      <w:pPr>
        <w:jc w:val="center"/>
        <w:rPr>
          <w:b/>
          <w:szCs w:val="24"/>
          <w:lang w:eastAsia="lt-LT"/>
        </w:rPr>
      </w:pPr>
      <w:r w:rsidRPr="00DA4C2F">
        <w:rPr>
          <w:b/>
          <w:szCs w:val="24"/>
          <w:lang w:eastAsia="lt-LT"/>
        </w:rPr>
        <w:t>I SKYRIUS</w:t>
      </w:r>
    </w:p>
    <w:p w14:paraId="08D9AC9C" w14:textId="77777777" w:rsidR="00C01720" w:rsidRPr="00DA4C2F" w:rsidRDefault="00C01720" w:rsidP="00C01720">
      <w:pPr>
        <w:jc w:val="center"/>
        <w:rPr>
          <w:b/>
          <w:szCs w:val="24"/>
          <w:lang w:eastAsia="lt-LT"/>
        </w:rPr>
      </w:pPr>
      <w:r w:rsidRPr="00DA4C2F">
        <w:rPr>
          <w:b/>
          <w:szCs w:val="24"/>
          <w:lang w:eastAsia="lt-LT"/>
        </w:rPr>
        <w:t>STRATEGINIO PLANO IR METINIO VEIKLOS PLANO ĮGYVENDINIMAS</w:t>
      </w:r>
    </w:p>
    <w:p w14:paraId="21BF8164" w14:textId="77777777" w:rsidR="00C01720" w:rsidRPr="00BE748A" w:rsidRDefault="00C01720" w:rsidP="00C01720">
      <w:pPr>
        <w:jc w:val="center"/>
        <w:rPr>
          <w:b/>
          <w:sz w:val="16"/>
          <w:szCs w:val="16"/>
          <w:lang w:eastAsia="lt-LT"/>
        </w:rPr>
      </w:pPr>
    </w:p>
    <w:tbl>
      <w:tblPr>
        <w:tblStyle w:val="Lentelstinklelis"/>
        <w:tblW w:w="0" w:type="auto"/>
        <w:tblInd w:w="-147" w:type="dxa"/>
        <w:tblLook w:val="04A0" w:firstRow="1" w:lastRow="0" w:firstColumn="1" w:lastColumn="0" w:noHBand="0" w:noVBand="1"/>
      </w:tblPr>
      <w:tblGrid>
        <w:gridCol w:w="9748"/>
      </w:tblGrid>
      <w:tr w:rsidR="00095BFA" w:rsidRPr="00095BFA" w14:paraId="1EA1ECAF" w14:textId="77777777" w:rsidTr="005B6542">
        <w:trPr>
          <w:trHeight w:val="1989"/>
        </w:trPr>
        <w:tc>
          <w:tcPr>
            <w:tcW w:w="9748" w:type="dxa"/>
          </w:tcPr>
          <w:p w14:paraId="41A3952D" w14:textId="77777777" w:rsidR="003A541F" w:rsidRPr="00003E41" w:rsidRDefault="003A541F" w:rsidP="00A05870">
            <w:pPr>
              <w:jc w:val="center"/>
              <w:rPr>
                <w:sz w:val="8"/>
                <w:szCs w:val="8"/>
                <w:lang w:eastAsia="lt-LT"/>
              </w:rPr>
            </w:pPr>
          </w:p>
          <w:p w14:paraId="30D34C40" w14:textId="47BD3B95" w:rsidR="00C01720" w:rsidRPr="00003E41" w:rsidRDefault="00C01720" w:rsidP="00A05870">
            <w:pPr>
              <w:jc w:val="center"/>
              <w:rPr>
                <w:sz w:val="20"/>
                <w:lang w:eastAsia="lt-LT"/>
              </w:rPr>
            </w:pPr>
            <w:r w:rsidRPr="00003E41">
              <w:rPr>
                <w:sz w:val="20"/>
                <w:lang w:eastAsia="lt-LT"/>
              </w:rPr>
              <w:t>(Švietimo įstaigos strateginio plano ir metinio veiklos plano įgyvendinimo kryptys ir svariausi rezultatai bei rodikliai)</w:t>
            </w:r>
          </w:p>
          <w:p w14:paraId="35210466" w14:textId="77777777" w:rsidR="00313CE0" w:rsidRPr="00003E41" w:rsidRDefault="00313CE0" w:rsidP="00A05870">
            <w:pPr>
              <w:jc w:val="center"/>
              <w:rPr>
                <w:sz w:val="16"/>
                <w:szCs w:val="16"/>
                <w:lang w:eastAsia="lt-LT"/>
              </w:rPr>
            </w:pPr>
          </w:p>
          <w:p w14:paraId="2F0435A6" w14:textId="77777777" w:rsidR="007707A4" w:rsidRPr="00003E41" w:rsidRDefault="00B07365" w:rsidP="00A05870">
            <w:pPr>
              <w:tabs>
                <w:tab w:val="left" w:pos="284"/>
                <w:tab w:val="left" w:pos="851"/>
              </w:tabs>
              <w:ind w:firstLine="605"/>
              <w:outlineLvl w:val="0"/>
              <w:rPr>
                <w:b/>
                <w:szCs w:val="24"/>
              </w:rPr>
            </w:pPr>
            <w:r w:rsidRPr="00003E41">
              <w:rPr>
                <w:b/>
                <w:szCs w:val="24"/>
              </w:rPr>
              <w:t>Bendros žinios apie mokyklą.</w:t>
            </w:r>
          </w:p>
          <w:p w14:paraId="7145D33A" w14:textId="47AD12B7" w:rsidR="007707A4" w:rsidRPr="00003E41" w:rsidRDefault="007707A4" w:rsidP="00A05870">
            <w:pPr>
              <w:tabs>
                <w:tab w:val="left" w:pos="284"/>
                <w:tab w:val="left" w:pos="851"/>
              </w:tabs>
              <w:ind w:left="597"/>
              <w:outlineLvl w:val="0"/>
              <w:rPr>
                <w:szCs w:val="24"/>
              </w:rPr>
            </w:pPr>
            <w:r w:rsidRPr="00003E41">
              <w:rPr>
                <w:bCs/>
                <w:szCs w:val="24"/>
              </w:rPr>
              <w:t>Mokiniai</w:t>
            </w:r>
            <w:r w:rsidRPr="00003E41">
              <w:rPr>
                <w:szCs w:val="24"/>
              </w:rPr>
              <w:t xml:space="preserve"> (mokinių skaičius, fiksuojant kasmet rugsėjo 1 d. duomenimis,</w:t>
            </w:r>
            <w:r w:rsidRPr="00003E41">
              <w:rPr>
                <w:b/>
                <w:szCs w:val="24"/>
              </w:rPr>
              <w:t xml:space="preserve"> </w:t>
            </w:r>
            <w:r w:rsidRPr="00003E41">
              <w:rPr>
                <w:szCs w:val="24"/>
              </w:rPr>
              <w:t>skaičiaus pokytis per</w:t>
            </w:r>
            <w:r w:rsidRPr="00003E41">
              <w:rPr>
                <w:b/>
                <w:szCs w:val="24"/>
              </w:rPr>
              <w:t xml:space="preserve"> </w:t>
            </w:r>
            <w:r w:rsidRPr="00003E41">
              <w:rPr>
                <w:szCs w:val="24"/>
              </w:rPr>
              <w:t>pastaruosius 3 m.):</w:t>
            </w:r>
          </w:p>
          <w:p w14:paraId="55B3DBEF" w14:textId="77777777" w:rsidR="008E2B54" w:rsidRPr="00003E41" w:rsidRDefault="008E2B54" w:rsidP="00A05870">
            <w:pPr>
              <w:tabs>
                <w:tab w:val="left" w:pos="284"/>
                <w:tab w:val="left" w:pos="851"/>
              </w:tabs>
              <w:ind w:left="597"/>
              <w:outlineLvl w:val="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3600"/>
              <w:gridCol w:w="3310"/>
            </w:tblGrid>
            <w:tr w:rsidR="00003E41" w:rsidRPr="00003E41" w14:paraId="6E769770" w14:textId="77777777" w:rsidTr="007707A4">
              <w:trPr>
                <w:trHeight w:val="353"/>
              </w:trPr>
              <w:tc>
                <w:tcPr>
                  <w:tcW w:w="2552" w:type="dxa"/>
                  <w:shd w:val="clear" w:color="auto" w:fill="auto"/>
                  <w:vAlign w:val="center"/>
                </w:tcPr>
                <w:p w14:paraId="12BCD7B0" w14:textId="77777777" w:rsidR="007707A4" w:rsidRPr="00003E41" w:rsidRDefault="007707A4" w:rsidP="00A05870">
                  <w:pPr>
                    <w:tabs>
                      <w:tab w:val="left" w:pos="567"/>
                    </w:tabs>
                    <w:ind w:firstLine="567"/>
                    <w:jc w:val="center"/>
                    <w:rPr>
                      <w:szCs w:val="24"/>
                    </w:rPr>
                  </w:pPr>
                  <w:r w:rsidRPr="00003E41">
                    <w:rPr>
                      <w:szCs w:val="24"/>
                    </w:rPr>
                    <w:t>Metai</w:t>
                  </w:r>
                </w:p>
              </w:tc>
              <w:tc>
                <w:tcPr>
                  <w:tcW w:w="3685" w:type="dxa"/>
                  <w:shd w:val="clear" w:color="auto" w:fill="auto"/>
                  <w:vAlign w:val="center"/>
                </w:tcPr>
                <w:p w14:paraId="71AB3049" w14:textId="77777777" w:rsidR="007707A4" w:rsidRPr="00003E41" w:rsidRDefault="007707A4" w:rsidP="00A05870">
                  <w:pPr>
                    <w:tabs>
                      <w:tab w:val="left" w:pos="567"/>
                    </w:tabs>
                    <w:ind w:firstLine="567"/>
                    <w:jc w:val="center"/>
                    <w:rPr>
                      <w:szCs w:val="24"/>
                    </w:rPr>
                  </w:pPr>
                  <w:r w:rsidRPr="00003E41">
                    <w:rPr>
                      <w:szCs w:val="24"/>
                    </w:rPr>
                    <w:t>Rugsėjo 1 d.</w:t>
                  </w:r>
                </w:p>
              </w:tc>
              <w:tc>
                <w:tcPr>
                  <w:tcW w:w="3402" w:type="dxa"/>
                  <w:shd w:val="clear" w:color="auto" w:fill="auto"/>
                  <w:vAlign w:val="center"/>
                </w:tcPr>
                <w:p w14:paraId="4F6846F2" w14:textId="77777777" w:rsidR="007707A4" w:rsidRPr="00003E41" w:rsidRDefault="007707A4" w:rsidP="00A05870">
                  <w:pPr>
                    <w:tabs>
                      <w:tab w:val="left" w:pos="567"/>
                    </w:tabs>
                    <w:jc w:val="center"/>
                    <w:rPr>
                      <w:szCs w:val="24"/>
                    </w:rPr>
                  </w:pPr>
                  <w:r w:rsidRPr="00003E41">
                    <w:rPr>
                      <w:szCs w:val="24"/>
                    </w:rPr>
                    <w:t>Mokinių skaičiaus pokytis</w:t>
                  </w:r>
                </w:p>
              </w:tc>
            </w:tr>
            <w:tr w:rsidR="00003E41" w:rsidRPr="00003E41" w14:paraId="58871F9C" w14:textId="77777777" w:rsidTr="00A30482">
              <w:trPr>
                <w:trHeight w:val="333"/>
              </w:trPr>
              <w:tc>
                <w:tcPr>
                  <w:tcW w:w="2552" w:type="dxa"/>
                  <w:shd w:val="clear" w:color="auto" w:fill="auto"/>
                </w:tcPr>
                <w:p w14:paraId="569CA89C" w14:textId="6579D4AC" w:rsidR="007707A4" w:rsidRPr="00003E41" w:rsidRDefault="007707A4" w:rsidP="00A05870">
                  <w:pPr>
                    <w:tabs>
                      <w:tab w:val="left" w:pos="567"/>
                    </w:tabs>
                    <w:ind w:firstLine="567"/>
                    <w:jc w:val="center"/>
                    <w:rPr>
                      <w:szCs w:val="24"/>
                    </w:rPr>
                  </w:pPr>
                  <w:r w:rsidRPr="00003E41">
                    <w:rPr>
                      <w:szCs w:val="24"/>
                    </w:rPr>
                    <w:t>20</w:t>
                  </w:r>
                  <w:r w:rsidR="00010DAF" w:rsidRPr="00003E41">
                    <w:rPr>
                      <w:szCs w:val="24"/>
                    </w:rPr>
                    <w:t>2</w:t>
                  </w:r>
                  <w:r w:rsidR="00A61EB7">
                    <w:rPr>
                      <w:szCs w:val="24"/>
                    </w:rPr>
                    <w:t>1</w:t>
                  </w:r>
                </w:p>
              </w:tc>
              <w:tc>
                <w:tcPr>
                  <w:tcW w:w="3685" w:type="dxa"/>
                  <w:shd w:val="clear" w:color="auto" w:fill="auto"/>
                </w:tcPr>
                <w:p w14:paraId="52FD4B80" w14:textId="6154A789" w:rsidR="007707A4" w:rsidRPr="00003E41" w:rsidRDefault="00010DAF" w:rsidP="00A05870">
                  <w:pPr>
                    <w:tabs>
                      <w:tab w:val="left" w:pos="567"/>
                    </w:tabs>
                    <w:ind w:firstLine="567"/>
                    <w:jc w:val="center"/>
                    <w:rPr>
                      <w:szCs w:val="24"/>
                    </w:rPr>
                  </w:pPr>
                  <w:r w:rsidRPr="00003E41">
                    <w:rPr>
                      <w:szCs w:val="24"/>
                    </w:rPr>
                    <w:t>4</w:t>
                  </w:r>
                  <w:r w:rsidR="00A61EB7">
                    <w:rPr>
                      <w:szCs w:val="24"/>
                    </w:rPr>
                    <w:t>0</w:t>
                  </w:r>
                  <w:r w:rsidRPr="00003E41">
                    <w:rPr>
                      <w:szCs w:val="24"/>
                    </w:rPr>
                    <w:t>5</w:t>
                  </w:r>
                </w:p>
              </w:tc>
              <w:tc>
                <w:tcPr>
                  <w:tcW w:w="3402" w:type="dxa"/>
                  <w:shd w:val="clear" w:color="auto" w:fill="auto"/>
                </w:tcPr>
                <w:p w14:paraId="5A465DBE" w14:textId="365B9095" w:rsidR="007707A4" w:rsidRPr="00003E41" w:rsidRDefault="00A61EB7" w:rsidP="00A05870">
                  <w:pPr>
                    <w:tabs>
                      <w:tab w:val="left" w:pos="567"/>
                    </w:tabs>
                    <w:ind w:firstLine="567"/>
                    <w:jc w:val="center"/>
                    <w:rPr>
                      <w:szCs w:val="24"/>
                    </w:rPr>
                  </w:pPr>
                  <w:r>
                    <w:rPr>
                      <w:szCs w:val="24"/>
                    </w:rPr>
                    <w:t>-10</w:t>
                  </w:r>
                  <w:r w:rsidR="007707A4" w:rsidRPr="00003E41">
                    <w:rPr>
                      <w:szCs w:val="24"/>
                    </w:rPr>
                    <w:t xml:space="preserve"> </w:t>
                  </w:r>
                </w:p>
              </w:tc>
            </w:tr>
            <w:tr w:rsidR="00003E41" w:rsidRPr="00003E41" w14:paraId="30620993" w14:textId="77777777" w:rsidTr="00A30482">
              <w:tc>
                <w:tcPr>
                  <w:tcW w:w="2552" w:type="dxa"/>
                  <w:shd w:val="clear" w:color="auto" w:fill="auto"/>
                </w:tcPr>
                <w:p w14:paraId="52D4787D" w14:textId="7F37C85F" w:rsidR="007707A4" w:rsidRPr="00003E41" w:rsidRDefault="007707A4" w:rsidP="00A05870">
                  <w:pPr>
                    <w:tabs>
                      <w:tab w:val="left" w:pos="567"/>
                    </w:tabs>
                    <w:ind w:firstLine="567"/>
                    <w:jc w:val="center"/>
                    <w:rPr>
                      <w:szCs w:val="24"/>
                    </w:rPr>
                  </w:pPr>
                  <w:r w:rsidRPr="00003E41">
                    <w:rPr>
                      <w:szCs w:val="24"/>
                    </w:rPr>
                    <w:t>20</w:t>
                  </w:r>
                  <w:r w:rsidR="00CB6B80" w:rsidRPr="00003E41">
                    <w:rPr>
                      <w:szCs w:val="24"/>
                    </w:rPr>
                    <w:t>2</w:t>
                  </w:r>
                  <w:r w:rsidR="00A61EB7">
                    <w:rPr>
                      <w:szCs w:val="24"/>
                    </w:rPr>
                    <w:t>2</w:t>
                  </w:r>
                </w:p>
              </w:tc>
              <w:tc>
                <w:tcPr>
                  <w:tcW w:w="3685" w:type="dxa"/>
                  <w:shd w:val="clear" w:color="auto" w:fill="auto"/>
                </w:tcPr>
                <w:p w14:paraId="3C1F44ED" w14:textId="041239B6" w:rsidR="007707A4" w:rsidRPr="00003E41" w:rsidRDefault="00CB6B80" w:rsidP="00A05870">
                  <w:pPr>
                    <w:tabs>
                      <w:tab w:val="left" w:pos="567"/>
                    </w:tabs>
                    <w:ind w:firstLine="567"/>
                    <w:jc w:val="center"/>
                    <w:rPr>
                      <w:szCs w:val="24"/>
                    </w:rPr>
                  </w:pPr>
                  <w:r w:rsidRPr="00003E41">
                    <w:rPr>
                      <w:szCs w:val="24"/>
                    </w:rPr>
                    <w:t>4</w:t>
                  </w:r>
                  <w:r w:rsidR="00A61EB7">
                    <w:rPr>
                      <w:szCs w:val="24"/>
                    </w:rPr>
                    <w:t>17</w:t>
                  </w:r>
                </w:p>
              </w:tc>
              <w:tc>
                <w:tcPr>
                  <w:tcW w:w="3402" w:type="dxa"/>
                  <w:shd w:val="clear" w:color="auto" w:fill="auto"/>
                </w:tcPr>
                <w:p w14:paraId="16A4190F" w14:textId="49925C96" w:rsidR="007707A4" w:rsidRPr="00003E41" w:rsidRDefault="00A61EB7" w:rsidP="00A05870">
                  <w:pPr>
                    <w:tabs>
                      <w:tab w:val="left" w:pos="567"/>
                    </w:tabs>
                    <w:ind w:firstLine="567"/>
                    <w:jc w:val="center"/>
                    <w:rPr>
                      <w:szCs w:val="24"/>
                    </w:rPr>
                  </w:pPr>
                  <w:r>
                    <w:rPr>
                      <w:szCs w:val="24"/>
                    </w:rPr>
                    <w:t>+8</w:t>
                  </w:r>
                </w:p>
              </w:tc>
            </w:tr>
            <w:tr w:rsidR="00003E41" w:rsidRPr="00003E41" w14:paraId="4F7FA44E" w14:textId="77777777" w:rsidTr="00A30482">
              <w:tc>
                <w:tcPr>
                  <w:tcW w:w="2552" w:type="dxa"/>
                  <w:shd w:val="clear" w:color="auto" w:fill="auto"/>
                </w:tcPr>
                <w:p w14:paraId="3C161DED" w14:textId="2B90AACD" w:rsidR="007707A4" w:rsidRPr="00003E41" w:rsidRDefault="007707A4" w:rsidP="00A05870">
                  <w:pPr>
                    <w:tabs>
                      <w:tab w:val="left" w:pos="567"/>
                    </w:tabs>
                    <w:ind w:firstLine="567"/>
                    <w:jc w:val="center"/>
                    <w:rPr>
                      <w:szCs w:val="24"/>
                    </w:rPr>
                  </w:pPr>
                  <w:r w:rsidRPr="00003E41">
                    <w:rPr>
                      <w:szCs w:val="24"/>
                    </w:rPr>
                    <w:t>202</w:t>
                  </w:r>
                  <w:r w:rsidR="00A61EB7">
                    <w:rPr>
                      <w:szCs w:val="24"/>
                    </w:rPr>
                    <w:t>3</w:t>
                  </w:r>
                </w:p>
              </w:tc>
              <w:tc>
                <w:tcPr>
                  <w:tcW w:w="3685" w:type="dxa"/>
                  <w:shd w:val="clear" w:color="auto" w:fill="auto"/>
                </w:tcPr>
                <w:p w14:paraId="3786D88D" w14:textId="4BC64EDE" w:rsidR="007707A4" w:rsidRPr="00003E41" w:rsidRDefault="007707A4" w:rsidP="00A05870">
                  <w:pPr>
                    <w:tabs>
                      <w:tab w:val="left" w:pos="567"/>
                    </w:tabs>
                    <w:ind w:firstLine="567"/>
                    <w:jc w:val="center"/>
                    <w:rPr>
                      <w:szCs w:val="24"/>
                    </w:rPr>
                  </w:pPr>
                  <w:r w:rsidRPr="00003E41">
                    <w:rPr>
                      <w:szCs w:val="24"/>
                    </w:rPr>
                    <w:t>4</w:t>
                  </w:r>
                  <w:r w:rsidR="00010DAF" w:rsidRPr="00003E41">
                    <w:rPr>
                      <w:szCs w:val="24"/>
                    </w:rPr>
                    <w:t>17</w:t>
                  </w:r>
                </w:p>
              </w:tc>
              <w:tc>
                <w:tcPr>
                  <w:tcW w:w="3402" w:type="dxa"/>
                  <w:shd w:val="clear" w:color="auto" w:fill="auto"/>
                </w:tcPr>
                <w:p w14:paraId="4B2E6FB1" w14:textId="5D0AABE8" w:rsidR="007707A4" w:rsidRPr="00003E41" w:rsidRDefault="00AE25B5" w:rsidP="00A05870">
                  <w:pPr>
                    <w:tabs>
                      <w:tab w:val="left" w:pos="567"/>
                    </w:tabs>
                    <w:ind w:firstLine="567"/>
                    <w:jc w:val="center"/>
                    <w:rPr>
                      <w:szCs w:val="24"/>
                    </w:rPr>
                  </w:pPr>
                  <w:r>
                    <w:rPr>
                      <w:szCs w:val="24"/>
                    </w:rPr>
                    <w:t>0</w:t>
                  </w:r>
                </w:p>
              </w:tc>
            </w:tr>
          </w:tbl>
          <w:p w14:paraId="4E95D7F8" w14:textId="77777777" w:rsidR="007707A4" w:rsidRPr="00003E41" w:rsidRDefault="007707A4" w:rsidP="00A05870">
            <w:pPr>
              <w:tabs>
                <w:tab w:val="left" w:pos="284"/>
                <w:tab w:val="left" w:pos="851"/>
              </w:tabs>
              <w:outlineLvl w:val="0"/>
              <w:rPr>
                <w:bCs/>
                <w:sz w:val="16"/>
                <w:szCs w:val="16"/>
              </w:rPr>
            </w:pPr>
          </w:p>
          <w:p w14:paraId="116D1D88" w14:textId="4073400E" w:rsidR="00B07365" w:rsidRPr="00003E41" w:rsidRDefault="00B07365" w:rsidP="00A05870">
            <w:pPr>
              <w:tabs>
                <w:tab w:val="left" w:pos="284"/>
                <w:tab w:val="left" w:pos="851"/>
              </w:tabs>
              <w:ind w:left="605"/>
              <w:outlineLvl w:val="0"/>
              <w:rPr>
                <w:bCs/>
                <w:szCs w:val="24"/>
              </w:rPr>
            </w:pPr>
            <w:r w:rsidRPr="00003E41">
              <w:rPr>
                <w:bCs/>
                <w:szCs w:val="24"/>
              </w:rPr>
              <w:t>Mokykloje dirba 5</w:t>
            </w:r>
            <w:r w:rsidR="009E3216">
              <w:rPr>
                <w:bCs/>
                <w:szCs w:val="24"/>
              </w:rPr>
              <w:t xml:space="preserve">4 </w:t>
            </w:r>
            <w:r w:rsidRPr="00003E41">
              <w:rPr>
                <w:bCs/>
                <w:szCs w:val="24"/>
              </w:rPr>
              <w:t>darbuotojai.</w:t>
            </w:r>
          </w:p>
          <w:p w14:paraId="2212A8AC" w14:textId="16A80903" w:rsidR="00B07365" w:rsidRPr="00003E41" w:rsidRDefault="00B07365" w:rsidP="00A05870">
            <w:pPr>
              <w:tabs>
                <w:tab w:val="left" w:pos="284"/>
                <w:tab w:val="left" w:pos="851"/>
              </w:tabs>
              <w:ind w:left="172" w:firstLine="425"/>
              <w:outlineLvl w:val="0"/>
              <w:rPr>
                <w:bCs/>
                <w:szCs w:val="24"/>
              </w:rPr>
            </w:pPr>
            <w:r w:rsidRPr="00003E41">
              <w:rPr>
                <w:bCs/>
                <w:szCs w:val="24"/>
              </w:rPr>
              <w:t xml:space="preserve">Administraciją sudaro 1 direktorius, </w:t>
            </w:r>
            <w:r w:rsidR="00010DAF" w:rsidRPr="00003E41">
              <w:rPr>
                <w:bCs/>
                <w:szCs w:val="24"/>
              </w:rPr>
              <w:t>2</w:t>
            </w:r>
            <w:r w:rsidRPr="00003E41">
              <w:rPr>
                <w:bCs/>
                <w:szCs w:val="24"/>
              </w:rPr>
              <w:t xml:space="preserve"> direktoriaus pavaduotoja</w:t>
            </w:r>
            <w:r w:rsidR="00010DAF" w:rsidRPr="00003E41">
              <w:rPr>
                <w:bCs/>
                <w:szCs w:val="24"/>
              </w:rPr>
              <w:t>i</w:t>
            </w:r>
            <w:r w:rsidRPr="00003E41">
              <w:rPr>
                <w:bCs/>
                <w:szCs w:val="24"/>
              </w:rPr>
              <w:t xml:space="preserve"> ugdymui</w:t>
            </w:r>
            <w:r w:rsidR="00010DAF" w:rsidRPr="00003E41">
              <w:rPr>
                <w:bCs/>
                <w:szCs w:val="24"/>
              </w:rPr>
              <w:t xml:space="preserve"> (1,5 et</w:t>
            </w:r>
            <w:r w:rsidR="002E69C7" w:rsidRPr="00003E41">
              <w:rPr>
                <w:bCs/>
                <w:szCs w:val="24"/>
              </w:rPr>
              <w:t>.</w:t>
            </w:r>
            <w:r w:rsidR="00010DAF" w:rsidRPr="00003E41">
              <w:rPr>
                <w:bCs/>
                <w:szCs w:val="24"/>
              </w:rPr>
              <w:t>)</w:t>
            </w:r>
            <w:r w:rsidR="004F53FB" w:rsidRPr="00003E41">
              <w:rPr>
                <w:bCs/>
                <w:szCs w:val="24"/>
              </w:rPr>
              <w:t>.</w:t>
            </w:r>
          </w:p>
          <w:p w14:paraId="6762BD55" w14:textId="770C9329" w:rsidR="00CB36CF" w:rsidRPr="00003E41" w:rsidRDefault="002E69C7" w:rsidP="00A05870">
            <w:pPr>
              <w:tabs>
                <w:tab w:val="left" w:pos="284"/>
                <w:tab w:val="left" w:pos="851"/>
              </w:tabs>
              <w:ind w:left="172" w:firstLine="425"/>
              <w:jc w:val="both"/>
              <w:outlineLvl w:val="0"/>
              <w:rPr>
                <w:bCs/>
                <w:szCs w:val="24"/>
                <w:lang w:eastAsia="lt-LT"/>
              </w:rPr>
            </w:pPr>
            <w:r w:rsidRPr="00003E41">
              <w:rPr>
                <w:bCs/>
                <w:szCs w:val="24"/>
                <w:lang w:eastAsia="lt-LT"/>
              </w:rPr>
              <w:t xml:space="preserve">Mokytojų ir pagalbos mokiniui specialistų skaičius (fiksuojant spalio 1d.) – </w:t>
            </w:r>
            <w:r w:rsidR="00280020" w:rsidRPr="00003E41">
              <w:rPr>
                <w:bCs/>
                <w:szCs w:val="24"/>
                <w:lang w:eastAsia="lt-LT"/>
              </w:rPr>
              <w:t>39</w:t>
            </w:r>
            <w:r w:rsidRPr="00003E41">
              <w:rPr>
                <w:bCs/>
                <w:szCs w:val="24"/>
                <w:lang w:eastAsia="lt-LT"/>
              </w:rPr>
              <w:t xml:space="preserve">. </w:t>
            </w:r>
            <w:r w:rsidR="00010DAF" w:rsidRPr="00003E41">
              <w:rPr>
                <w:bCs/>
                <w:szCs w:val="24"/>
                <w:lang w:eastAsia="lt-LT"/>
              </w:rPr>
              <w:t>Keturiems</w:t>
            </w:r>
            <w:r w:rsidRPr="00003E41">
              <w:rPr>
                <w:bCs/>
                <w:szCs w:val="24"/>
                <w:lang w:eastAsia="lt-LT"/>
              </w:rPr>
              <w:t xml:space="preserve"> iš jų progimnazija yra nepagrindinė darbovietė.</w:t>
            </w:r>
            <w:r w:rsidR="00003E1C" w:rsidRPr="00003E41">
              <w:rPr>
                <w:bCs/>
                <w:szCs w:val="24"/>
                <w:lang w:eastAsia="lt-LT"/>
              </w:rPr>
              <w:t xml:space="preserve"> </w:t>
            </w:r>
            <w:r w:rsidR="00E845C3" w:rsidRPr="00003E41">
              <w:rPr>
                <w:bCs/>
                <w:szCs w:val="24"/>
                <w:lang w:eastAsia="lt-LT"/>
              </w:rPr>
              <w:t>38</w:t>
            </w:r>
            <w:r w:rsidRPr="00003E41">
              <w:rPr>
                <w:bCs/>
                <w:szCs w:val="24"/>
                <w:lang w:eastAsia="lt-LT"/>
              </w:rPr>
              <w:t xml:space="preserve"> </w:t>
            </w:r>
            <w:r w:rsidR="00E845C3" w:rsidRPr="00003E41">
              <w:rPr>
                <w:bCs/>
                <w:szCs w:val="24"/>
                <w:lang w:eastAsia="lt-LT"/>
              </w:rPr>
              <w:t xml:space="preserve">mokytojai ir </w:t>
            </w:r>
            <w:r w:rsidRPr="00003E41">
              <w:rPr>
                <w:bCs/>
                <w:szCs w:val="24"/>
                <w:lang w:eastAsia="lt-LT"/>
              </w:rPr>
              <w:t xml:space="preserve">specialistai turi aukštąjį universitetinį išsilavinimą, </w:t>
            </w:r>
            <w:r w:rsidR="00E845C3" w:rsidRPr="00003E41">
              <w:rPr>
                <w:bCs/>
                <w:szCs w:val="24"/>
                <w:lang w:eastAsia="lt-LT"/>
              </w:rPr>
              <w:t xml:space="preserve">1 </w:t>
            </w:r>
            <w:r w:rsidR="005F070D" w:rsidRPr="00003E41">
              <w:rPr>
                <w:bCs/>
                <w:szCs w:val="24"/>
                <w:lang w:eastAsia="lt-LT"/>
              </w:rPr>
              <w:t>–</w:t>
            </w:r>
            <w:r w:rsidR="00E845C3" w:rsidRPr="00003E41">
              <w:rPr>
                <w:bCs/>
                <w:szCs w:val="24"/>
                <w:lang w:eastAsia="lt-LT"/>
              </w:rPr>
              <w:t xml:space="preserve"> </w:t>
            </w:r>
            <w:r w:rsidR="005F070D" w:rsidRPr="00003E41">
              <w:rPr>
                <w:bCs/>
                <w:szCs w:val="24"/>
                <w:lang w:eastAsia="lt-LT"/>
              </w:rPr>
              <w:t xml:space="preserve">neuniversitetinį. Visi turi </w:t>
            </w:r>
            <w:r w:rsidRPr="00003E41">
              <w:rPr>
                <w:bCs/>
                <w:szCs w:val="24"/>
                <w:lang w:eastAsia="lt-LT"/>
              </w:rPr>
              <w:t xml:space="preserve">pedagogo bei savo dėstomo dalyko kvalifikaciją. </w:t>
            </w:r>
          </w:p>
          <w:p w14:paraId="40DDA627" w14:textId="1A9A53B1" w:rsidR="002E69C7" w:rsidRPr="00003E41" w:rsidRDefault="00A7790E" w:rsidP="00A05870">
            <w:pPr>
              <w:tabs>
                <w:tab w:val="left" w:pos="284"/>
                <w:tab w:val="left" w:pos="851"/>
              </w:tabs>
              <w:ind w:left="172" w:firstLine="425"/>
              <w:jc w:val="both"/>
              <w:outlineLvl w:val="0"/>
              <w:rPr>
                <w:bCs/>
                <w:szCs w:val="24"/>
              </w:rPr>
            </w:pPr>
            <w:r w:rsidRPr="00003E41">
              <w:rPr>
                <w:bCs/>
                <w:szCs w:val="24"/>
                <w:lang w:eastAsia="lt-LT"/>
              </w:rPr>
              <w:t>Mokykloje dirba 1</w:t>
            </w:r>
            <w:r w:rsidR="00281253" w:rsidRPr="00003E41">
              <w:rPr>
                <w:bCs/>
                <w:szCs w:val="24"/>
                <w:lang w:eastAsia="lt-LT"/>
              </w:rPr>
              <w:t>4</w:t>
            </w:r>
            <w:r w:rsidR="00F31901" w:rsidRPr="00003E41">
              <w:rPr>
                <w:bCs/>
                <w:szCs w:val="24"/>
                <w:lang w:eastAsia="lt-LT"/>
              </w:rPr>
              <w:t xml:space="preserve"> metodininkų, </w:t>
            </w:r>
            <w:r w:rsidR="00280020" w:rsidRPr="00003E41">
              <w:rPr>
                <w:bCs/>
                <w:szCs w:val="24"/>
                <w:lang w:eastAsia="lt-LT"/>
              </w:rPr>
              <w:t>21</w:t>
            </w:r>
            <w:r w:rsidR="00012708" w:rsidRPr="00003E41">
              <w:rPr>
                <w:bCs/>
                <w:szCs w:val="24"/>
                <w:lang w:eastAsia="lt-LT"/>
              </w:rPr>
              <w:t xml:space="preserve"> </w:t>
            </w:r>
            <w:r w:rsidRPr="00003E41">
              <w:rPr>
                <w:bCs/>
                <w:szCs w:val="24"/>
                <w:lang w:eastAsia="lt-LT"/>
              </w:rPr>
              <w:t>vyr. mokytojai</w:t>
            </w:r>
            <w:r w:rsidR="00E845C3" w:rsidRPr="00003E41">
              <w:rPr>
                <w:bCs/>
                <w:szCs w:val="24"/>
                <w:lang w:eastAsia="lt-LT"/>
              </w:rPr>
              <w:t xml:space="preserve">s </w:t>
            </w:r>
            <w:r w:rsidRPr="00003E41">
              <w:rPr>
                <w:bCs/>
                <w:szCs w:val="24"/>
                <w:lang w:eastAsia="lt-LT"/>
              </w:rPr>
              <w:t xml:space="preserve">ir </w:t>
            </w:r>
            <w:r w:rsidR="00280020" w:rsidRPr="00003E41">
              <w:rPr>
                <w:bCs/>
                <w:szCs w:val="24"/>
                <w:lang w:eastAsia="lt-LT"/>
              </w:rPr>
              <w:t>4</w:t>
            </w:r>
            <w:r w:rsidRPr="00003E41">
              <w:rPr>
                <w:bCs/>
                <w:szCs w:val="24"/>
                <w:lang w:eastAsia="lt-LT"/>
              </w:rPr>
              <w:t xml:space="preserve"> mokytojai.</w:t>
            </w:r>
          </w:p>
          <w:p w14:paraId="123BED94" w14:textId="56841A38" w:rsidR="00313CE0" w:rsidRPr="00003E41" w:rsidRDefault="00313CE0" w:rsidP="00A05870">
            <w:pPr>
              <w:tabs>
                <w:tab w:val="left" w:pos="567"/>
              </w:tabs>
              <w:ind w:left="172" w:firstLine="425"/>
              <w:outlineLvl w:val="0"/>
              <w:rPr>
                <w:bCs/>
                <w:szCs w:val="24"/>
                <w:lang w:eastAsia="lt-LT"/>
              </w:rPr>
            </w:pPr>
            <w:r w:rsidRPr="00003E41">
              <w:rPr>
                <w:bCs/>
                <w:szCs w:val="24"/>
                <w:lang w:eastAsia="lt-LT"/>
              </w:rPr>
              <w:t>Nepedagoginių darbuotojų skaičius (etatų skaičius) – 1</w:t>
            </w:r>
            <w:r w:rsidR="00012708" w:rsidRPr="00003E41">
              <w:rPr>
                <w:bCs/>
                <w:szCs w:val="24"/>
                <w:lang w:eastAsia="lt-LT"/>
              </w:rPr>
              <w:t>6</w:t>
            </w:r>
            <w:r w:rsidR="009E3216">
              <w:rPr>
                <w:bCs/>
                <w:szCs w:val="24"/>
                <w:lang w:eastAsia="lt-LT"/>
              </w:rPr>
              <w:t>,75</w:t>
            </w:r>
            <w:r w:rsidR="006625D8" w:rsidRPr="00003E41">
              <w:rPr>
                <w:bCs/>
                <w:szCs w:val="24"/>
                <w:lang w:eastAsia="lt-LT"/>
              </w:rPr>
              <w:t xml:space="preserve"> et</w:t>
            </w:r>
            <w:r w:rsidR="00A7790E" w:rsidRPr="00003E41">
              <w:rPr>
                <w:bCs/>
                <w:szCs w:val="24"/>
                <w:lang w:eastAsia="lt-LT"/>
              </w:rPr>
              <w:t>.</w:t>
            </w:r>
          </w:p>
          <w:p w14:paraId="2015FE37" w14:textId="77777777" w:rsidR="00A7790E" w:rsidRPr="00003E41" w:rsidRDefault="00A7790E" w:rsidP="00A05870">
            <w:pPr>
              <w:tabs>
                <w:tab w:val="left" w:pos="567"/>
              </w:tabs>
              <w:ind w:left="172" w:firstLine="425"/>
              <w:outlineLvl w:val="0"/>
              <w:rPr>
                <w:bCs/>
                <w:szCs w:val="24"/>
              </w:rPr>
            </w:pPr>
          </w:p>
          <w:p w14:paraId="7D83615C" w14:textId="343B0B45" w:rsidR="00987D46" w:rsidRPr="00003E41" w:rsidRDefault="00313CE0" w:rsidP="00987D46">
            <w:pPr>
              <w:tabs>
                <w:tab w:val="left" w:pos="1134"/>
              </w:tabs>
              <w:ind w:left="172" w:firstLine="425"/>
              <w:jc w:val="both"/>
              <w:rPr>
                <w:b/>
                <w:szCs w:val="24"/>
                <w:lang w:eastAsia="lt-LT"/>
              </w:rPr>
            </w:pPr>
            <w:r w:rsidRPr="00003E41">
              <w:rPr>
                <w:b/>
                <w:szCs w:val="24"/>
                <w:lang w:eastAsia="lt-LT"/>
              </w:rPr>
              <w:t xml:space="preserve">Mokykla </w:t>
            </w:r>
            <w:r w:rsidR="005C47D6" w:rsidRPr="00003E41">
              <w:rPr>
                <w:b/>
                <w:szCs w:val="24"/>
                <w:lang w:eastAsia="lt-LT"/>
              </w:rPr>
              <w:t>202</w:t>
            </w:r>
            <w:r w:rsidR="009E3216">
              <w:rPr>
                <w:b/>
                <w:szCs w:val="24"/>
                <w:lang w:eastAsia="lt-LT"/>
              </w:rPr>
              <w:t>3</w:t>
            </w:r>
            <w:r w:rsidR="00A7790E" w:rsidRPr="00003E41">
              <w:rPr>
                <w:b/>
                <w:szCs w:val="24"/>
                <w:lang w:eastAsia="lt-LT"/>
              </w:rPr>
              <w:t xml:space="preserve"> m. </w:t>
            </w:r>
            <w:r w:rsidRPr="00003E41">
              <w:rPr>
                <w:b/>
                <w:szCs w:val="24"/>
              </w:rPr>
              <w:t>dalyvavo projektuose,</w:t>
            </w:r>
            <w:r w:rsidRPr="00003E41">
              <w:rPr>
                <w:b/>
                <w:szCs w:val="24"/>
                <w:lang w:eastAsia="lt-LT"/>
              </w:rPr>
              <w:t xml:space="preserve"> vykdė programas.</w:t>
            </w:r>
          </w:p>
          <w:p w14:paraId="31FBB4DE" w14:textId="77777777" w:rsidR="00FD0DE3" w:rsidRPr="00FD0DE3" w:rsidRDefault="00871C57" w:rsidP="00FD0DE3">
            <w:pPr>
              <w:pStyle w:val="Sraopastraipa"/>
              <w:numPr>
                <w:ilvl w:val="0"/>
                <w:numId w:val="19"/>
              </w:numPr>
              <w:tabs>
                <w:tab w:val="left" w:pos="851"/>
                <w:tab w:val="left" w:pos="1134"/>
              </w:tabs>
              <w:ind w:hanging="183"/>
              <w:jc w:val="both"/>
              <w:rPr>
                <w:sz w:val="8"/>
                <w:szCs w:val="8"/>
                <w:shd w:val="clear" w:color="auto" w:fill="FFFFFF"/>
              </w:rPr>
            </w:pPr>
            <w:r w:rsidRPr="00003E41">
              <w:rPr>
                <w:szCs w:val="24"/>
                <w:shd w:val="clear" w:color="auto" w:fill="FFFFFF"/>
              </w:rPr>
              <w:t>Mokykla dalyvauja Europos Sąjungos struktūrinių fondų lėšų</w:t>
            </w:r>
            <w:r w:rsidR="00785290" w:rsidRPr="00003E41">
              <w:rPr>
                <w:szCs w:val="24"/>
                <w:shd w:val="clear" w:color="auto" w:fill="FFFFFF"/>
              </w:rPr>
              <w:t xml:space="preserve"> bendrai finansuojam</w:t>
            </w:r>
            <w:r w:rsidR="00636355" w:rsidRPr="00003E41">
              <w:rPr>
                <w:szCs w:val="24"/>
                <w:shd w:val="clear" w:color="auto" w:fill="FFFFFF"/>
              </w:rPr>
              <w:t xml:space="preserve">o </w:t>
            </w:r>
            <w:r w:rsidR="00785290" w:rsidRPr="00003E41">
              <w:rPr>
                <w:szCs w:val="24"/>
                <w:shd w:val="clear" w:color="auto" w:fill="FFFFFF"/>
              </w:rPr>
              <w:t>projekto</w:t>
            </w:r>
            <w:r w:rsidRPr="00003E41">
              <w:rPr>
                <w:szCs w:val="24"/>
                <w:shd w:val="clear" w:color="auto" w:fill="FFFFFF"/>
              </w:rPr>
              <w:t xml:space="preserve"> Nr. 09.2.1-ESFA-V-726-04-0001 „Bendrojo ugdymo turinio ir organizavimo modelių sukūrimas ir išbandymas bendrajame ugdyme“ veikloje </w:t>
            </w:r>
            <w:r w:rsidR="00226044" w:rsidRPr="00003E41">
              <w:t>„</w:t>
            </w:r>
            <w:r w:rsidR="008C145C">
              <w:t>Pradinio ugdymo informatikos programos rengimas</w:t>
            </w:r>
            <w:r w:rsidR="00FD0DE3">
              <w:t>, išbandymas ir diegimas“.</w:t>
            </w:r>
          </w:p>
          <w:p w14:paraId="36A74FBB" w14:textId="13835FB7" w:rsidR="005F070D" w:rsidRPr="00003E41" w:rsidRDefault="00FD0DE3" w:rsidP="00987D46">
            <w:pPr>
              <w:pStyle w:val="Sraopastraipa"/>
              <w:tabs>
                <w:tab w:val="left" w:pos="786"/>
                <w:tab w:val="left" w:pos="851"/>
                <w:tab w:val="left" w:pos="1134"/>
              </w:tabs>
              <w:ind w:left="786"/>
              <w:jc w:val="both"/>
              <w:rPr>
                <w:sz w:val="8"/>
                <w:szCs w:val="8"/>
                <w:shd w:val="clear" w:color="auto" w:fill="FFFFFF"/>
              </w:rPr>
            </w:pPr>
            <w:r w:rsidRPr="00003E41">
              <w:rPr>
                <w:sz w:val="8"/>
                <w:szCs w:val="8"/>
                <w:shd w:val="clear" w:color="auto" w:fill="FFFFFF"/>
              </w:rPr>
              <w:t xml:space="preserve"> </w:t>
            </w:r>
          </w:p>
          <w:p w14:paraId="66B14B6C" w14:textId="7E744FC9" w:rsidR="005F070D" w:rsidRPr="00700C2A" w:rsidRDefault="00313CE0" w:rsidP="00E37596">
            <w:pPr>
              <w:pStyle w:val="Sraopastraipa"/>
              <w:numPr>
                <w:ilvl w:val="0"/>
                <w:numId w:val="19"/>
              </w:numPr>
              <w:tabs>
                <w:tab w:val="left" w:pos="851"/>
                <w:tab w:val="left" w:pos="1134"/>
              </w:tabs>
              <w:ind w:hanging="183"/>
              <w:jc w:val="both"/>
              <w:rPr>
                <w:sz w:val="8"/>
                <w:szCs w:val="8"/>
                <w:shd w:val="clear" w:color="auto" w:fill="FFFFFF"/>
              </w:rPr>
            </w:pPr>
            <w:r w:rsidRPr="00700C2A">
              <w:rPr>
                <w:szCs w:val="24"/>
              </w:rPr>
              <w:t xml:space="preserve">Lietuvos </w:t>
            </w:r>
            <w:r w:rsidR="002F4907" w:rsidRPr="00700C2A">
              <w:rPr>
                <w:szCs w:val="24"/>
              </w:rPr>
              <w:t>R</w:t>
            </w:r>
            <w:r w:rsidRPr="00700C2A">
              <w:rPr>
                <w:szCs w:val="24"/>
              </w:rPr>
              <w:t>espublikos žemės ūkio ministerijos</w:t>
            </w:r>
            <w:r w:rsidRPr="00700C2A">
              <w:rPr>
                <w:b/>
                <w:bCs/>
                <w:szCs w:val="24"/>
              </w:rPr>
              <w:t xml:space="preserve"> </w:t>
            </w:r>
            <w:r w:rsidR="003E237F" w:rsidRPr="00700C2A">
              <w:rPr>
                <w:shd w:val="clear" w:color="auto" w:fill="FFFFFF"/>
              </w:rPr>
              <w:t xml:space="preserve">ir </w:t>
            </w:r>
            <w:r w:rsidR="003E237F" w:rsidRPr="00700C2A">
              <w:rPr>
                <w:rStyle w:val="Grietas"/>
                <w:b w:val="0"/>
                <w:shd w:val="clear" w:color="auto" w:fill="FFFFFF"/>
              </w:rPr>
              <w:t>VšĮ Kaimo verslo ir rinkų plėtros agentūros („</w:t>
            </w:r>
            <w:proofErr w:type="spellStart"/>
            <w:r w:rsidR="003E237F" w:rsidRPr="00700C2A">
              <w:rPr>
                <w:rStyle w:val="Grietas"/>
                <w:b w:val="0"/>
                <w:shd w:val="clear" w:color="auto" w:fill="FFFFFF"/>
              </w:rPr>
              <w:t>Litfood</w:t>
            </w:r>
            <w:proofErr w:type="spellEnd"/>
            <w:r w:rsidR="003E237F" w:rsidRPr="00700C2A">
              <w:rPr>
                <w:rStyle w:val="Grietas"/>
                <w:b w:val="0"/>
                <w:shd w:val="clear" w:color="auto" w:fill="FFFFFF"/>
              </w:rPr>
              <w:t xml:space="preserve">“) </w:t>
            </w:r>
            <w:r w:rsidRPr="00700C2A">
              <w:rPr>
                <w:szCs w:val="24"/>
              </w:rPr>
              <w:t>p</w:t>
            </w:r>
            <w:r w:rsidRPr="00700C2A">
              <w:rPr>
                <w:szCs w:val="24"/>
                <w:lang w:eastAsia="lt-LT"/>
              </w:rPr>
              <w:t xml:space="preserve">ažintinėje žuvininkystės programoje „Išauginta Europos sąjungoje“ </w:t>
            </w:r>
            <w:r w:rsidR="00003E1C" w:rsidRPr="00700C2A">
              <w:rPr>
                <w:szCs w:val="24"/>
                <w:lang w:eastAsia="lt-LT"/>
              </w:rPr>
              <w:t>202</w:t>
            </w:r>
            <w:r w:rsidR="00103DF1" w:rsidRPr="00700C2A">
              <w:rPr>
                <w:szCs w:val="24"/>
                <w:lang w:eastAsia="lt-LT"/>
              </w:rPr>
              <w:t>3</w:t>
            </w:r>
            <w:r w:rsidR="00003E1C" w:rsidRPr="00700C2A">
              <w:rPr>
                <w:szCs w:val="24"/>
                <w:lang w:eastAsia="lt-LT"/>
              </w:rPr>
              <w:t xml:space="preserve"> m. </w:t>
            </w:r>
            <w:r w:rsidRPr="00700C2A">
              <w:rPr>
                <w:szCs w:val="24"/>
                <w:lang w:eastAsia="lt-LT"/>
              </w:rPr>
              <w:t xml:space="preserve">dalyvavo </w:t>
            </w:r>
            <w:r w:rsidR="00700C2A" w:rsidRPr="00700C2A">
              <w:rPr>
                <w:szCs w:val="24"/>
                <w:lang w:eastAsia="lt-LT"/>
              </w:rPr>
              <w:t>3b ir 7a klasės</w:t>
            </w:r>
            <w:r w:rsidRPr="00700C2A">
              <w:rPr>
                <w:szCs w:val="24"/>
                <w:lang w:eastAsia="lt-LT"/>
              </w:rPr>
              <w:t>.</w:t>
            </w:r>
            <w:r w:rsidRPr="00700C2A">
              <w:rPr>
                <w:spacing w:val="2"/>
                <w:szCs w:val="24"/>
                <w:shd w:val="clear" w:color="auto" w:fill="FFFFFF"/>
              </w:rPr>
              <w:t xml:space="preserve"> Programos metu mokiniai </w:t>
            </w:r>
            <w:r w:rsidR="002B7A42" w:rsidRPr="00700C2A">
              <w:rPr>
                <w:spacing w:val="2"/>
                <w:szCs w:val="24"/>
                <w:shd w:val="clear" w:color="auto" w:fill="FFFFFF"/>
              </w:rPr>
              <w:t>dalyva</w:t>
            </w:r>
            <w:r w:rsidR="00700C2A" w:rsidRPr="00700C2A">
              <w:rPr>
                <w:spacing w:val="2"/>
                <w:szCs w:val="24"/>
                <w:shd w:val="clear" w:color="auto" w:fill="FFFFFF"/>
              </w:rPr>
              <w:t xml:space="preserve">udami teorinėse ir praktinėse edukacijose susipažino su žuvų augintojų profesijos ypatumais. </w:t>
            </w:r>
            <w:r w:rsidR="002B7A42" w:rsidRPr="00700C2A">
              <w:rPr>
                <w:spacing w:val="2"/>
                <w:szCs w:val="24"/>
                <w:shd w:val="clear" w:color="auto" w:fill="FFFFFF"/>
              </w:rPr>
              <w:t xml:space="preserve"> </w:t>
            </w:r>
          </w:p>
          <w:p w14:paraId="3D62F4D4" w14:textId="003B202A" w:rsidR="00AB5E80" w:rsidRPr="00003E41" w:rsidRDefault="00AB5E80" w:rsidP="004A5348">
            <w:pPr>
              <w:tabs>
                <w:tab w:val="left" w:pos="851"/>
                <w:tab w:val="left" w:pos="1134"/>
              </w:tabs>
              <w:ind w:hanging="183"/>
              <w:jc w:val="both"/>
              <w:rPr>
                <w:sz w:val="8"/>
                <w:szCs w:val="8"/>
                <w:lang w:eastAsia="lt-LT"/>
              </w:rPr>
            </w:pPr>
          </w:p>
          <w:p w14:paraId="7C5B1556" w14:textId="709BEADC" w:rsidR="00F11609" w:rsidRPr="00174917" w:rsidRDefault="003E237F" w:rsidP="004A5348">
            <w:pPr>
              <w:pStyle w:val="Sraopastraipa"/>
              <w:numPr>
                <w:ilvl w:val="0"/>
                <w:numId w:val="19"/>
              </w:numPr>
              <w:tabs>
                <w:tab w:val="left" w:pos="851"/>
                <w:tab w:val="left" w:pos="1134"/>
              </w:tabs>
              <w:ind w:hanging="183"/>
              <w:jc w:val="both"/>
              <w:rPr>
                <w:bCs/>
                <w:i/>
                <w:iCs/>
                <w:szCs w:val="24"/>
                <w:lang w:eastAsia="lt-LT"/>
              </w:rPr>
            </w:pPr>
            <w:r w:rsidRPr="00174917">
              <w:rPr>
                <w:bCs/>
              </w:rPr>
              <w:t xml:space="preserve">Mokykla aktyvi </w:t>
            </w:r>
            <w:proofErr w:type="spellStart"/>
            <w:r w:rsidRPr="00174917">
              <w:rPr>
                <w:shd w:val="clear" w:color="auto" w:fill="FFFFFF"/>
              </w:rPr>
              <w:t>tarpatautini</w:t>
            </w:r>
            <w:r w:rsidR="00E90F45" w:rsidRPr="00174917">
              <w:rPr>
                <w:shd w:val="clear" w:color="auto" w:fill="FFFFFF"/>
              </w:rPr>
              <w:t>ų</w:t>
            </w:r>
            <w:proofErr w:type="spellEnd"/>
            <w:r w:rsidRPr="00174917">
              <w:rPr>
                <w:shd w:val="clear" w:color="auto" w:fill="FFFFFF"/>
              </w:rPr>
              <w:t xml:space="preserve"> </w:t>
            </w:r>
            <w:proofErr w:type="spellStart"/>
            <w:r w:rsidRPr="00174917">
              <w:rPr>
                <w:shd w:val="clear" w:color="auto" w:fill="FFFFFF"/>
              </w:rPr>
              <w:t>eTwinning</w:t>
            </w:r>
            <w:proofErr w:type="spellEnd"/>
            <w:r w:rsidR="00103DF1" w:rsidRPr="00174917">
              <w:rPr>
                <w:shd w:val="clear" w:color="auto" w:fill="FFFFFF"/>
              </w:rPr>
              <w:t xml:space="preserve"> bei Erasmus plius</w:t>
            </w:r>
            <w:r w:rsidRPr="00174917">
              <w:rPr>
                <w:shd w:val="clear" w:color="auto" w:fill="FFFFFF"/>
              </w:rPr>
              <w:t xml:space="preserve"> projekt</w:t>
            </w:r>
            <w:r w:rsidR="00E90F45" w:rsidRPr="00174917">
              <w:rPr>
                <w:shd w:val="clear" w:color="auto" w:fill="FFFFFF"/>
              </w:rPr>
              <w:t>ų</w:t>
            </w:r>
            <w:r w:rsidRPr="00174917">
              <w:rPr>
                <w:shd w:val="clear" w:color="auto" w:fill="FFFFFF"/>
              </w:rPr>
              <w:t xml:space="preserve"> dalyvė.</w:t>
            </w:r>
            <w:r w:rsidRPr="00174917">
              <w:rPr>
                <w:bCs/>
              </w:rPr>
              <w:t xml:space="preserve"> </w:t>
            </w:r>
            <w:r w:rsidR="00226044" w:rsidRPr="00174917">
              <w:rPr>
                <w:bCs/>
              </w:rPr>
              <w:t>202</w:t>
            </w:r>
            <w:r w:rsidR="00103DF1" w:rsidRPr="00174917">
              <w:rPr>
                <w:bCs/>
              </w:rPr>
              <w:t>3</w:t>
            </w:r>
            <w:r w:rsidR="00226044" w:rsidRPr="00174917">
              <w:rPr>
                <w:bCs/>
              </w:rPr>
              <w:t xml:space="preserve"> m. </w:t>
            </w:r>
            <w:r w:rsidR="00174917">
              <w:rPr>
                <w:bCs/>
              </w:rPr>
              <w:t xml:space="preserve">buvo baigiamas vykdyti </w:t>
            </w:r>
            <w:r w:rsidRPr="00174917">
              <w:rPr>
                <w:bCs/>
              </w:rPr>
              <w:t>Švietimo mainų paramos fondo</w:t>
            </w:r>
            <w:r w:rsidR="00226044" w:rsidRPr="00174917">
              <w:rPr>
                <w:bCs/>
              </w:rPr>
              <w:t xml:space="preserve"> projekt</w:t>
            </w:r>
            <w:r w:rsidR="00174917">
              <w:rPr>
                <w:bCs/>
              </w:rPr>
              <w:t>as</w:t>
            </w:r>
            <w:r w:rsidR="00226044" w:rsidRPr="00174917">
              <w:rPr>
                <w:bCs/>
              </w:rPr>
              <w:t xml:space="preserve"> „Tobulėjam, įkvėpti programos „</w:t>
            </w:r>
            <w:proofErr w:type="spellStart"/>
            <w:r w:rsidR="00226044" w:rsidRPr="00174917">
              <w:rPr>
                <w:bCs/>
              </w:rPr>
              <w:t>eTwinning</w:t>
            </w:r>
            <w:proofErr w:type="spellEnd"/>
            <w:r w:rsidR="00226044" w:rsidRPr="00174917">
              <w:rPr>
                <w:bCs/>
              </w:rPr>
              <w:t>“</w:t>
            </w:r>
            <w:bookmarkStart w:id="1" w:name="_Hlk123814765"/>
            <w:r w:rsidR="00174917">
              <w:rPr>
                <w:bCs/>
              </w:rPr>
              <w:t xml:space="preserve"> bei laimėti du Erasmus plius projektai:</w:t>
            </w:r>
          </w:p>
          <w:p w14:paraId="49C6E5D0" w14:textId="098EF048" w:rsidR="00224109" w:rsidRDefault="00F11609" w:rsidP="004A5348">
            <w:pPr>
              <w:tabs>
                <w:tab w:val="left" w:pos="851"/>
                <w:tab w:val="left" w:pos="1134"/>
              </w:tabs>
              <w:ind w:left="745"/>
              <w:jc w:val="both"/>
            </w:pPr>
            <w:r>
              <w:t>1.</w:t>
            </w:r>
            <w:r w:rsidR="00983D23">
              <w:t xml:space="preserve"> </w:t>
            </w:r>
            <w:r>
              <w:t>,,</w:t>
            </w:r>
            <w:proofErr w:type="spellStart"/>
            <w:r>
              <w:t>Protect</w:t>
            </w:r>
            <w:proofErr w:type="spellEnd"/>
            <w:r>
              <w:t xml:space="preserve"> 4 </w:t>
            </w:r>
            <w:proofErr w:type="spellStart"/>
            <w:r>
              <w:t>Elements</w:t>
            </w:r>
            <w:proofErr w:type="spellEnd"/>
            <w:r>
              <w:t>" (liet. ,,Apsaugo</w:t>
            </w:r>
            <w:r w:rsidR="00983D23">
              <w:t>kite</w:t>
            </w:r>
            <w:r>
              <w:t xml:space="preserve"> 4 elementus"</w:t>
            </w:r>
            <w:r w:rsidR="006279DC">
              <w:t>, kuri</w:t>
            </w:r>
            <w:r w:rsidR="00375270">
              <w:t>o</w:t>
            </w:r>
            <w:r w:rsidR="00983D23">
              <w:t xml:space="preserve"> tiksla</w:t>
            </w:r>
            <w:r w:rsidR="006279DC">
              <w:t>s</w:t>
            </w:r>
            <w:r w:rsidR="00983D23">
              <w:t xml:space="preserve"> ugdyti mokinių ir mokytojų </w:t>
            </w:r>
            <w:r w:rsidR="006279DC">
              <w:t>ž</w:t>
            </w:r>
            <w:r w:rsidR="00983D23">
              <w:t xml:space="preserve">aliuosius </w:t>
            </w:r>
            <w:proofErr w:type="spellStart"/>
            <w:r w:rsidR="00983D23">
              <w:t>igūdžius</w:t>
            </w:r>
            <w:proofErr w:type="spellEnd"/>
            <w:r w:rsidR="00983D23">
              <w:t xml:space="preserve">, būdingus 4 elementams: orui, vandeniui, </w:t>
            </w:r>
            <w:r w:rsidR="00375270">
              <w:t>ž</w:t>
            </w:r>
            <w:r w:rsidR="00983D23">
              <w:t>emei ir ugniai</w:t>
            </w:r>
            <w:r w:rsidR="00375270">
              <w:t xml:space="preserve"> bei</w:t>
            </w:r>
            <w:r w:rsidR="00983D23">
              <w:t xml:space="preserve"> </w:t>
            </w:r>
            <w:r w:rsidR="00375270">
              <w:t>s</w:t>
            </w:r>
            <w:r w:rsidR="00983D23">
              <w:t>ukurti partneryst</w:t>
            </w:r>
            <w:r w:rsidR="00375270">
              <w:t>ę</w:t>
            </w:r>
            <w:r w:rsidR="00983D23">
              <w:t xml:space="preserve"> tarp keturi</w:t>
            </w:r>
            <w:r w:rsidR="00375270">
              <w:t>ų</w:t>
            </w:r>
            <w:r w:rsidR="00983D23">
              <w:t xml:space="preserve"> </w:t>
            </w:r>
            <w:r w:rsidR="00375270">
              <w:t>šalių</w:t>
            </w:r>
            <w:r w:rsidR="00983D23">
              <w:t>: Portugalijos, Italijos, Lietuvos ir Turkijos, siekiant atsi</w:t>
            </w:r>
            <w:r w:rsidR="00375270">
              <w:t>ž</w:t>
            </w:r>
            <w:r w:rsidR="00983D23">
              <w:t xml:space="preserve">velgti </w:t>
            </w:r>
            <w:r w:rsidR="006279DC">
              <w:t>į</w:t>
            </w:r>
            <w:r w:rsidR="00983D23">
              <w:t xml:space="preserve"> Europos tapatyb</w:t>
            </w:r>
            <w:r w:rsidR="00375270">
              <w:t>ė</w:t>
            </w:r>
            <w:r w:rsidR="00983D23">
              <w:t>s pilieti</w:t>
            </w:r>
            <w:r w:rsidR="00375270">
              <w:t>š</w:t>
            </w:r>
            <w:r w:rsidR="00983D23">
              <w:t>kum</w:t>
            </w:r>
            <w:r w:rsidR="00375270">
              <w:t>ą</w:t>
            </w:r>
            <w:r w:rsidR="00983D23">
              <w:t xml:space="preserve"> ir vertybes.</w:t>
            </w:r>
            <w:r w:rsidR="00375270">
              <w:t xml:space="preserve"> Projekto įgyvendinimui skirta 13478,75 EUR dotacija.</w:t>
            </w:r>
          </w:p>
          <w:p w14:paraId="4BA4B473" w14:textId="77777777" w:rsidR="00221634" w:rsidRDefault="00221634" w:rsidP="004A5348">
            <w:pPr>
              <w:tabs>
                <w:tab w:val="left" w:pos="851"/>
                <w:tab w:val="left" w:pos="1134"/>
              </w:tabs>
              <w:ind w:left="745"/>
              <w:jc w:val="both"/>
            </w:pPr>
          </w:p>
          <w:p w14:paraId="5D92BAA9" w14:textId="64DCBB80" w:rsidR="007B6BA8" w:rsidRDefault="00F11609" w:rsidP="004A5348">
            <w:pPr>
              <w:tabs>
                <w:tab w:val="left" w:pos="851"/>
                <w:tab w:val="left" w:pos="1134"/>
              </w:tabs>
              <w:ind w:left="745"/>
              <w:jc w:val="both"/>
              <w:rPr>
                <w:szCs w:val="24"/>
                <w:lang w:eastAsia="lt-LT"/>
              </w:rPr>
            </w:pPr>
            <w:r>
              <w:lastRenderedPageBreak/>
              <w:t>2. ,,</w:t>
            </w:r>
            <w:proofErr w:type="spellStart"/>
            <w:r>
              <w:t>Green</w:t>
            </w:r>
            <w:proofErr w:type="spellEnd"/>
            <w:r>
              <w:t xml:space="preserve"> </w:t>
            </w:r>
            <w:proofErr w:type="spellStart"/>
            <w:r>
              <w:t>Solutions</w:t>
            </w:r>
            <w:proofErr w:type="spellEnd"/>
            <w:r>
              <w:t xml:space="preserve"> </w:t>
            </w:r>
            <w:proofErr w:type="spellStart"/>
            <w:r>
              <w:t>In</w:t>
            </w:r>
            <w:proofErr w:type="spellEnd"/>
            <w:r>
              <w:t xml:space="preserve"> </w:t>
            </w:r>
            <w:proofErr w:type="spellStart"/>
            <w:r>
              <w:t>Our</w:t>
            </w:r>
            <w:proofErr w:type="spellEnd"/>
            <w:r>
              <w:t xml:space="preserve"> </w:t>
            </w:r>
            <w:proofErr w:type="spellStart"/>
            <w:r>
              <w:t>Hands</w:t>
            </w:r>
            <w:proofErr w:type="spellEnd"/>
            <w:r>
              <w:t xml:space="preserve"> </w:t>
            </w:r>
            <w:proofErr w:type="spellStart"/>
            <w:r>
              <w:t>For</w:t>
            </w:r>
            <w:proofErr w:type="spellEnd"/>
            <w:r>
              <w:t xml:space="preserve"> </w:t>
            </w:r>
            <w:proofErr w:type="spellStart"/>
            <w:r>
              <w:t>Better</w:t>
            </w:r>
            <w:proofErr w:type="spellEnd"/>
            <w:r>
              <w:t xml:space="preserve"> </w:t>
            </w:r>
            <w:proofErr w:type="spellStart"/>
            <w:r>
              <w:t>Nature</w:t>
            </w:r>
            <w:proofErr w:type="spellEnd"/>
            <w:r>
              <w:t>" (liet. ,,</w:t>
            </w:r>
            <w:r w:rsidR="00224109">
              <w:t>Ž</w:t>
            </w:r>
            <w:r>
              <w:t>alieji sprendimai m</w:t>
            </w:r>
            <w:r w:rsidR="00224109">
              <w:t>ūsų</w:t>
            </w:r>
            <w:r>
              <w:t xml:space="preserve"> rankose geresnei gamtai")</w:t>
            </w:r>
            <w:r w:rsidR="006279DC">
              <w:t>, kurio</w:t>
            </w:r>
            <w:r w:rsidR="00375270">
              <w:t xml:space="preserve"> tiksla</w:t>
            </w:r>
            <w:r w:rsidR="006279DC">
              <w:t xml:space="preserve">s </w:t>
            </w:r>
            <w:r w:rsidR="00B1585B">
              <w:t>i</w:t>
            </w:r>
            <w:r w:rsidR="00375270">
              <w:t>ntegruoti ekologiškumą ir tvarumą ugdymo procese bei išanalizavus stipriąsias ir silpnąsias kompetenc</w:t>
            </w:r>
            <w:r w:rsidR="00B1585B">
              <w:t>ijų</w:t>
            </w:r>
            <w:r w:rsidR="00375270">
              <w:t xml:space="preserve"> puses partneri</w:t>
            </w:r>
            <w:r w:rsidR="00B1585B">
              <w:t>ų</w:t>
            </w:r>
            <w:r w:rsidR="00375270">
              <w:t xml:space="preserve"> mokyklose, dalytis ger</w:t>
            </w:r>
            <w:r w:rsidR="00B1585B">
              <w:t xml:space="preserve">ąja </w:t>
            </w:r>
            <w:r w:rsidR="00375270">
              <w:t>patirtimi</w:t>
            </w:r>
            <w:r w:rsidR="00B1585B">
              <w:t>. Šiam projektui vykdyti skirta 10300,00 EUR dotacija.</w:t>
            </w:r>
          </w:p>
          <w:p w14:paraId="6401F5CC" w14:textId="77777777" w:rsidR="007B6BA8" w:rsidRDefault="007B6BA8" w:rsidP="005B6542">
            <w:pPr>
              <w:tabs>
                <w:tab w:val="left" w:pos="851"/>
                <w:tab w:val="left" w:pos="1134"/>
              </w:tabs>
              <w:ind w:firstLine="601"/>
              <w:jc w:val="both"/>
              <w:rPr>
                <w:szCs w:val="24"/>
                <w:lang w:eastAsia="lt-LT"/>
              </w:rPr>
            </w:pPr>
          </w:p>
          <w:p w14:paraId="07C2B51E" w14:textId="1FDEEF7D" w:rsidR="00C01720" w:rsidRDefault="002C48C2" w:rsidP="005B6542">
            <w:pPr>
              <w:tabs>
                <w:tab w:val="left" w:pos="851"/>
                <w:tab w:val="left" w:pos="1134"/>
              </w:tabs>
              <w:ind w:firstLine="601"/>
              <w:jc w:val="both"/>
              <w:rPr>
                <w:b/>
                <w:szCs w:val="24"/>
              </w:rPr>
            </w:pPr>
            <w:r w:rsidRPr="00003E41">
              <w:rPr>
                <w:szCs w:val="24"/>
                <w:lang w:eastAsia="lt-LT"/>
              </w:rPr>
              <w:t>L</w:t>
            </w:r>
            <w:r w:rsidRPr="00003E41">
              <w:rPr>
                <w:b/>
                <w:szCs w:val="24"/>
              </w:rPr>
              <w:t>ėšos ugdymo reikmėms finansuoti ir jų panaudojimas:</w:t>
            </w:r>
          </w:p>
          <w:p w14:paraId="46966088" w14:textId="77777777" w:rsidR="00221634" w:rsidRPr="00003E41" w:rsidRDefault="00221634" w:rsidP="005B6542">
            <w:pPr>
              <w:tabs>
                <w:tab w:val="left" w:pos="851"/>
                <w:tab w:val="left" w:pos="1134"/>
              </w:tabs>
              <w:ind w:firstLine="601"/>
              <w:jc w:val="both"/>
              <w:rPr>
                <w:szCs w:val="24"/>
                <w:lang w:eastAsia="lt-LT"/>
              </w:rPr>
            </w:pP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229"/>
              <w:gridCol w:w="1415"/>
              <w:gridCol w:w="1323"/>
              <w:gridCol w:w="1400"/>
              <w:gridCol w:w="1418"/>
            </w:tblGrid>
            <w:tr w:rsidR="00003E41" w:rsidRPr="00003E41" w14:paraId="21CE5ACD" w14:textId="77777777" w:rsidTr="00A30482">
              <w:tc>
                <w:tcPr>
                  <w:tcW w:w="629" w:type="dxa"/>
                  <w:vMerge w:val="restart"/>
                  <w:shd w:val="clear" w:color="auto" w:fill="auto"/>
                </w:tcPr>
                <w:p w14:paraId="29C8FDC5" w14:textId="77777777" w:rsidR="00E822FF" w:rsidRPr="00003E41" w:rsidRDefault="00E822FF" w:rsidP="00A05870">
                  <w:pPr>
                    <w:jc w:val="center"/>
                    <w:rPr>
                      <w:szCs w:val="24"/>
                    </w:rPr>
                  </w:pPr>
                  <w:r w:rsidRPr="00003E41">
                    <w:rPr>
                      <w:szCs w:val="24"/>
                    </w:rPr>
                    <w:t>Eil. Nr.</w:t>
                  </w:r>
                </w:p>
              </w:tc>
              <w:tc>
                <w:tcPr>
                  <w:tcW w:w="3229" w:type="dxa"/>
                  <w:vMerge w:val="restart"/>
                  <w:shd w:val="clear" w:color="auto" w:fill="auto"/>
                </w:tcPr>
                <w:p w14:paraId="1EBC31B4" w14:textId="77777777" w:rsidR="00E822FF" w:rsidRPr="00003E41" w:rsidRDefault="00E822FF" w:rsidP="00A05870">
                  <w:pPr>
                    <w:jc w:val="center"/>
                    <w:rPr>
                      <w:szCs w:val="24"/>
                    </w:rPr>
                  </w:pPr>
                  <w:r w:rsidRPr="00003E41">
                    <w:rPr>
                      <w:szCs w:val="24"/>
                    </w:rPr>
                    <w:t xml:space="preserve">Reikmės </w:t>
                  </w:r>
                </w:p>
              </w:tc>
              <w:tc>
                <w:tcPr>
                  <w:tcW w:w="1415" w:type="dxa"/>
                  <w:vMerge w:val="restart"/>
                  <w:shd w:val="clear" w:color="auto" w:fill="auto"/>
                </w:tcPr>
                <w:p w14:paraId="34CB96A4" w14:textId="77777777" w:rsidR="00E822FF" w:rsidRPr="00003E41" w:rsidRDefault="00E822FF" w:rsidP="00A05870">
                  <w:pPr>
                    <w:jc w:val="center"/>
                    <w:rPr>
                      <w:szCs w:val="24"/>
                    </w:rPr>
                  </w:pPr>
                  <w:r w:rsidRPr="00003E41">
                    <w:rPr>
                      <w:szCs w:val="24"/>
                    </w:rPr>
                    <w:t>Gauta sausio 1 d.</w:t>
                  </w:r>
                </w:p>
              </w:tc>
              <w:tc>
                <w:tcPr>
                  <w:tcW w:w="1323" w:type="dxa"/>
                  <w:vMerge w:val="restart"/>
                  <w:shd w:val="clear" w:color="auto" w:fill="auto"/>
                </w:tcPr>
                <w:p w14:paraId="015ED9AA" w14:textId="77777777" w:rsidR="00E822FF" w:rsidRPr="00003E41" w:rsidRDefault="00E822FF" w:rsidP="00A05870">
                  <w:pPr>
                    <w:jc w:val="center"/>
                    <w:rPr>
                      <w:szCs w:val="24"/>
                    </w:rPr>
                  </w:pPr>
                  <w:r w:rsidRPr="00003E41">
                    <w:rPr>
                      <w:szCs w:val="24"/>
                    </w:rPr>
                    <w:t>Patikslintas planas</w:t>
                  </w:r>
                </w:p>
              </w:tc>
              <w:tc>
                <w:tcPr>
                  <w:tcW w:w="2818" w:type="dxa"/>
                  <w:gridSpan w:val="2"/>
                  <w:shd w:val="clear" w:color="auto" w:fill="auto"/>
                </w:tcPr>
                <w:p w14:paraId="2ED0F832" w14:textId="77777777" w:rsidR="00E822FF" w:rsidRPr="00003E41" w:rsidRDefault="00E822FF" w:rsidP="00A05870">
                  <w:pPr>
                    <w:ind w:hanging="111"/>
                    <w:jc w:val="center"/>
                    <w:rPr>
                      <w:szCs w:val="24"/>
                    </w:rPr>
                  </w:pPr>
                  <w:r w:rsidRPr="00003E41">
                    <w:rPr>
                      <w:szCs w:val="24"/>
                    </w:rPr>
                    <w:t>Panaudota gruodžio 31 d.</w:t>
                  </w:r>
                </w:p>
              </w:tc>
            </w:tr>
            <w:tr w:rsidR="00003E41" w:rsidRPr="00003E41" w14:paraId="157F3344" w14:textId="77777777" w:rsidTr="00A30482">
              <w:trPr>
                <w:trHeight w:val="70"/>
              </w:trPr>
              <w:tc>
                <w:tcPr>
                  <w:tcW w:w="629" w:type="dxa"/>
                  <w:vMerge/>
                  <w:shd w:val="clear" w:color="auto" w:fill="auto"/>
                </w:tcPr>
                <w:p w14:paraId="047E3824" w14:textId="77777777" w:rsidR="00E822FF" w:rsidRPr="00003E41" w:rsidRDefault="00E822FF" w:rsidP="00A05870">
                  <w:pPr>
                    <w:rPr>
                      <w:szCs w:val="24"/>
                    </w:rPr>
                  </w:pPr>
                </w:p>
              </w:tc>
              <w:tc>
                <w:tcPr>
                  <w:tcW w:w="3229" w:type="dxa"/>
                  <w:vMerge/>
                  <w:shd w:val="clear" w:color="auto" w:fill="auto"/>
                </w:tcPr>
                <w:p w14:paraId="793C67BF" w14:textId="77777777" w:rsidR="00E822FF" w:rsidRPr="00003E41" w:rsidRDefault="00E822FF" w:rsidP="00A05870">
                  <w:pPr>
                    <w:rPr>
                      <w:szCs w:val="24"/>
                      <w:lang w:eastAsia="lt-LT"/>
                    </w:rPr>
                  </w:pPr>
                </w:p>
              </w:tc>
              <w:tc>
                <w:tcPr>
                  <w:tcW w:w="1415" w:type="dxa"/>
                  <w:vMerge/>
                  <w:shd w:val="clear" w:color="auto" w:fill="auto"/>
                </w:tcPr>
                <w:p w14:paraId="1D650875" w14:textId="77777777" w:rsidR="00E822FF" w:rsidRPr="00003E41" w:rsidRDefault="00E822FF" w:rsidP="00A05870">
                  <w:pPr>
                    <w:rPr>
                      <w:szCs w:val="24"/>
                    </w:rPr>
                  </w:pPr>
                </w:p>
              </w:tc>
              <w:tc>
                <w:tcPr>
                  <w:tcW w:w="1323" w:type="dxa"/>
                  <w:vMerge/>
                  <w:shd w:val="clear" w:color="auto" w:fill="auto"/>
                </w:tcPr>
                <w:p w14:paraId="48022853" w14:textId="77777777" w:rsidR="00E822FF" w:rsidRPr="00003E41" w:rsidRDefault="00E822FF" w:rsidP="00A05870">
                  <w:pPr>
                    <w:rPr>
                      <w:szCs w:val="24"/>
                    </w:rPr>
                  </w:pPr>
                </w:p>
              </w:tc>
              <w:tc>
                <w:tcPr>
                  <w:tcW w:w="1400" w:type="dxa"/>
                  <w:shd w:val="clear" w:color="auto" w:fill="auto"/>
                </w:tcPr>
                <w:p w14:paraId="15D1DE5C" w14:textId="77777777" w:rsidR="00E822FF" w:rsidRPr="00003E41" w:rsidRDefault="00E822FF" w:rsidP="00A05870">
                  <w:pPr>
                    <w:jc w:val="center"/>
                    <w:rPr>
                      <w:szCs w:val="24"/>
                    </w:rPr>
                  </w:pPr>
                  <w:r w:rsidRPr="00003E41">
                    <w:rPr>
                      <w:szCs w:val="24"/>
                    </w:rPr>
                    <w:t>Eur.</w:t>
                  </w:r>
                </w:p>
              </w:tc>
              <w:tc>
                <w:tcPr>
                  <w:tcW w:w="1418" w:type="dxa"/>
                  <w:shd w:val="clear" w:color="auto" w:fill="auto"/>
                </w:tcPr>
                <w:p w14:paraId="2F4C199C" w14:textId="77777777" w:rsidR="00E822FF" w:rsidRPr="00003E41" w:rsidRDefault="00E822FF" w:rsidP="00A05870">
                  <w:pPr>
                    <w:jc w:val="center"/>
                    <w:rPr>
                      <w:szCs w:val="24"/>
                    </w:rPr>
                  </w:pPr>
                  <w:r w:rsidRPr="00003E41">
                    <w:rPr>
                      <w:szCs w:val="24"/>
                    </w:rPr>
                    <w:t>Proc.</w:t>
                  </w:r>
                </w:p>
              </w:tc>
            </w:tr>
            <w:tr w:rsidR="00003E41" w:rsidRPr="00003E41" w14:paraId="19557825" w14:textId="77777777" w:rsidTr="00A30482">
              <w:trPr>
                <w:trHeight w:val="331"/>
              </w:trPr>
              <w:tc>
                <w:tcPr>
                  <w:tcW w:w="629" w:type="dxa"/>
                  <w:shd w:val="clear" w:color="auto" w:fill="auto"/>
                </w:tcPr>
                <w:p w14:paraId="4BDE7704" w14:textId="77777777" w:rsidR="00E822FF" w:rsidRPr="00003E41" w:rsidRDefault="00E822FF" w:rsidP="00A05870">
                  <w:pPr>
                    <w:rPr>
                      <w:szCs w:val="24"/>
                    </w:rPr>
                  </w:pPr>
                  <w:r w:rsidRPr="00003E41">
                    <w:rPr>
                      <w:szCs w:val="24"/>
                    </w:rPr>
                    <w:t>1.</w:t>
                  </w:r>
                </w:p>
              </w:tc>
              <w:tc>
                <w:tcPr>
                  <w:tcW w:w="3229" w:type="dxa"/>
                  <w:shd w:val="clear" w:color="auto" w:fill="auto"/>
                </w:tcPr>
                <w:p w14:paraId="3088C0F3" w14:textId="77777777" w:rsidR="00E822FF" w:rsidRPr="00003E41" w:rsidRDefault="00E822FF" w:rsidP="00A05870">
                  <w:pPr>
                    <w:rPr>
                      <w:szCs w:val="24"/>
                    </w:rPr>
                  </w:pPr>
                  <w:r w:rsidRPr="00003E41">
                    <w:rPr>
                      <w:szCs w:val="24"/>
                      <w:lang w:eastAsia="lt-LT"/>
                    </w:rPr>
                    <w:t>Iš viso MK lėšų</w:t>
                  </w:r>
                </w:p>
              </w:tc>
              <w:tc>
                <w:tcPr>
                  <w:tcW w:w="1415" w:type="dxa"/>
                  <w:shd w:val="clear" w:color="auto" w:fill="auto"/>
                </w:tcPr>
                <w:p w14:paraId="095F04B8" w14:textId="06BA195A" w:rsidR="00E822FF" w:rsidRPr="00003E41" w:rsidRDefault="00305725" w:rsidP="00A05870">
                  <w:pPr>
                    <w:jc w:val="center"/>
                    <w:rPr>
                      <w:szCs w:val="24"/>
                    </w:rPr>
                  </w:pPr>
                  <w:r w:rsidRPr="00003E41">
                    <w:rPr>
                      <w:szCs w:val="24"/>
                    </w:rPr>
                    <w:t>752000</w:t>
                  </w:r>
                  <w:r w:rsidR="00E822FF" w:rsidRPr="00003E41">
                    <w:rPr>
                      <w:szCs w:val="24"/>
                    </w:rPr>
                    <w:t>,00</w:t>
                  </w:r>
                </w:p>
              </w:tc>
              <w:tc>
                <w:tcPr>
                  <w:tcW w:w="1323" w:type="dxa"/>
                  <w:shd w:val="clear" w:color="auto" w:fill="auto"/>
                </w:tcPr>
                <w:p w14:paraId="1D44C38A" w14:textId="28D75B92" w:rsidR="00E822FF" w:rsidRPr="00003E41" w:rsidRDefault="00910129" w:rsidP="00A05870">
                  <w:pPr>
                    <w:jc w:val="center"/>
                    <w:rPr>
                      <w:szCs w:val="24"/>
                    </w:rPr>
                  </w:pPr>
                  <w:r w:rsidRPr="00003E41">
                    <w:rPr>
                      <w:szCs w:val="24"/>
                    </w:rPr>
                    <w:t>7566</w:t>
                  </w:r>
                  <w:r w:rsidR="00E822FF" w:rsidRPr="00003E41">
                    <w:rPr>
                      <w:szCs w:val="24"/>
                    </w:rPr>
                    <w:t>00,00</w:t>
                  </w:r>
                </w:p>
              </w:tc>
              <w:tc>
                <w:tcPr>
                  <w:tcW w:w="1400" w:type="dxa"/>
                  <w:shd w:val="clear" w:color="auto" w:fill="auto"/>
                </w:tcPr>
                <w:p w14:paraId="720E3D8D" w14:textId="7B4DF1EF" w:rsidR="00E822FF" w:rsidRPr="00003E41" w:rsidRDefault="00910129" w:rsidP="00A05870">
                  <w:pPr>
                    <w:jc w:val="center"/>
                    <w:rPr>
                      <w:szCs w:val="24"/>
                    </w:rPr>
                  </w:pPr>
                  <w:r w:rsidRPr="00003E41">
                    <w:rPr>
                      <w:szCs w:val="24"/>
                    </w:rPr>
                    <w:t>7566</w:t>
                  </w:r>
                  <w:r w:rsidR="00E822FF" w:rsidRPr="00003E41">
                    <w:rPr>
                      <w:szCs w:val="24"/>
                    </w:rPr>
                    <w:t>00,00</w:t>
                  </w:r>
                </w:p>
              </w:tc>
              <w:tc>
                <w:tcPr>
                  <w:tcW w:w="1418" w:type="dxa"/>
                  <w:shd w:val="clear" w:color="auto" w:fill="auto"/>
                </w:tcPr>
                <w:p w14:paraId="275C41CF" w14:textId="77777777" w:rsidR="00E822FF" w:rsidRPr="00003E41" w:rsidRDefault="00E822FF" w:rsidP="00A05870">
                  <w:pPr>
                    <w:jc w:val="center"/>
                    <w:rPr>
                      <w:szCs w:val="24"/>
                    </w:rPr>
                  </w:pPr>
                  <w:r w:rsidRPr="00003E41">
                    <w:rPr>
                      <w:szCs w:val="24"/>
                    </w:rPr>
                    <w:t>100</w:t>
                  </w:r>
                </w:p>
              </w:tc>
            </w:tr>
            <w:tr w:rsidR="00003E41" w:rsidRPr="00003E41" w14:paraId="35AC2798" w14:textId="77777777" w:rsidTr="00A30482">
              <w:trPr>
                <w:trHeight w:val="369"/>
              </w:trPr>
              <w:tc>
                <w:tcPr>
                  <w:tcW w:w="629" w:type="dxa"/>
                  <w:shd w:val="clear" w:color="auto" w:fill="auto"/>
                </w:tcPr>
                <w:p w14:paraId="7EEEE407" w14:textId="77777777" w:rsidR="00910129" w:rsidRPr="00003E41" w:rsidRDefault="00910129" w:rsidP="00A05870">
                  <w:pPr>
                    <w:rPr>
                      <w:szCs w:val="24"/>
                    </w:rPr>
                  </w:pPr>
                  <w:r w:rsidRPr="00003E41">
                    <w:rPr>
                      <w:szCs w:val="24"/>
                    </w:rPr>
                    <w:t>1.1.</w:t>
                  </w:r>
                </w:p>
              </w:tc>
              <w:tc>
                <w:tcPr>
                  <w:tcW w:w="3229" w:type="dxa"/>
                  <w:shd w:val="clear" w:color="auto" w:fill="auto"/>
                </w:tcPr>
                <w:p w14:paraId="2DAED06A" w14:textId="12524F40" w:rsidR="00910129" w:rsidRPr="00003E41" w:rsidRDefault="00910129" w:rsidP="00A05870">
                  <w:pPr>
                    <w:rPr>
                      <w:szCs w:val="24"/>
                      <w:lang w:eastAsia="lt-LT"/>
                    </w:rPr>
                  </w:pPr>
                  <w:r w:rsidRPr="00003E41">
                    <w:rPr>
                      <w:szCs w:val="24"/>
                      <w:lang w:eastAsia="lt-LT"/>
                    </w:rPr>
                    <w:t>Darbo užmokesčiui</w:t>
                  </w:r>
                  <w:r w:rsidR="007977C2">
                    <w:rPr>
                      <w:szCs w:val="24"/>
                      <w:lang w:eastAsia="lt-LT"/>
                    </w:rPr>
                    <w:t xml:space="preserve"> (su socialiniu draudimu)</w:t>
                  </w:r>
                </w:p>
              </w:tc>
              <w:tc>
                <w:tcPr>
                  <w:tcW w:w="1415" w:type="dxa"/>
                  <w:shd w:val="clear" w:color="auto" w:fill="auto"/>
                </w:tcPr>
                <w:p w14:paraId="267E2D54" w14:textId="68B87F0A" w:rsidR="00910129" w:rsidRPr="00003E41" w:rsidRDefault="00910129" w:rsidP="00A05870">
                  <w:pPr>
                    <w:jc w:val="center"/>
                    <w:rPr>
                      <w:szCs w:val="24"/>
                    </w:rPr>
                  </w:pPr>
                  <w:r w:rsidRPr="00003E41">
                    <w:rPr>
                      <w:szCs w:val="24"/>
                    </w:rPr>
                    <w:t>412100,00</w:t>
                  </w:r>
                </w:p>
              </w:tc>
              <w:tc>
                <w:tcPr>
                  <w:tcW w:w="1323" w:type="dxa"/>
                  <w:shd w:val="clear" w:color="auto" w:fill="auto"/>
                </w:tcPr>
                <w:p w14:paraId="519DB98B" w14:textId="1395A234" w:rsidR="00910129" w:rsidRPr="00003E41" w:rsidRDefault="00910129" w:rsidP="00A05870">
                  <w:pPr>
                    <w:jc w:val="center"/>
                    <w:rPr>
                      <w:szCs w:val="24"/>
                    </w:rPr>
                  </w:pPr>
                  <w:r w:rsidRPr="00003E41">
                    <w:rPr>
                      <w:szCs w:val="24"/>
                    </w:rPr>
                    <w:t>707400,00</w:t>
                  </w:r>
                </w:p>
              </w:tc>
              <w:tc>
                <w:tcPr>
                  <w:tcW w:w="1400" w:type="dxa"/>
                  <w:shd w:val="clear" w:color="auto" w:fill="auto"/>
                </w:tcPr>
                <w:p w14:paraId="2AE3F505" w14:textId="79537245" w:rsidR="00910129" w:rsidRPr="00003E41" w:rsidRDefault="00910129" w:rsidP="00A05870">
                  <w:pPr>
                    <w:jc w:val="center"/>
                    <w:rPr>
                      <w:szCs w:val="24"/>
                    </w:rPr>
                  </w:pPr>
                  <w:r w:rsidRPr="00003E41">
                    <w:rPr>
                      <w:szCs w:val="24"/>
                    </w:rPr>
                    <w:t>707400,00</w:t>
                  </w:r>
                </w:p>
              </w:tc>
              <w:tc>
                <w:tcPr>
                  <w:tcW w:w="1418" w:type="dxa"/>
                  <w:shd w:val="clear" w:color="auto" w:fill="auto"/>
                </w:tcPr>
                <w:p w14:paraId="063B8D66" w14:textId="77777777" w:rsidR="00910129" w:rsidRPr="00003E41" w:rsidRDefault="00910129" w:rsidP="00A05870">
                  <w:pPr>
                    <w:jc w:val="center"/>
                    <w:rPr>
                      <w:szCs w:val="24"/>
                    </w:rPr>
                  </w:pPr>
                  <w:r w:rsidRPr="00003E41">
                    <w:rPr>
                      <w:szCs w:val="24"/>
                    </w:rPr>
                    <w:t>100</w:t>
                  </w:r>
                </w:p>
              </w:tc>
            </w:tr>
            <w:tr w:rsidR="00003E41" w:rsidRPr="00003E41" w14:paraId="11FFAC31" w14:textId="77777777" w:rsidTr="00A30482">
              <w:tc>
                <w:tcPr>
                  <w:tcW w:w="629" w:type="dxa"/>
                  <w:shd w:val="clear" w:color="auto" w:fill="auto"/>
                </w:tcPr>
                <w:p w14:paraId="5D4C388F" w14:textId="04153647" w:rsidR="00910129" w:rsidRPr="00003E41" w:rsidRDefault="00910129" w:rsidP="00A05870">
                  <w:pPr>
                    <w:rPr>
                      <w:szCs w:val="24"/>
                    </w:rPr>
                  </w:pPr>
                  <w:r w:rsidRPr="00003E41">
                    <w:rPr>
                      <w:szCs w:val="24"/>
                    </w:rPr>
                    <w:t>1.</w:t>
                  </w:r>
                  <w:r w:rsidR="007977C2">
                    <w:rPr>
                      <w:szCs w:val="24"/>
                    </w:rPr>
                    <w:t>2</w:t>
                  </w:r>
                  <w:r w:rsidRPr="00003E41">
                    <w:rPr>
                      <w:szCs w:val="24"/>
                    </w:rPr>
                    <w:t>.</w:t>
                  </w:r>
                </w:p>
              </w:tc>
              <w:tc>
                <w:tcPr>
                  <w:tcW w:w="3229" w:type="dxa"/>
                  <w:shd w:val="clear" w:color="auto" w:fill="auto"/>
                </w:tcPr>
                <w:p w14:paraId="5022A7A8" w14:textId="77777777" w:rsidR="00910129" w:rsidRPr="00003E41" w:rsidRDefault="00910129" w:rsidP="00A05870">
                  <w:pPr>
                    <w:rPr>
                      <w:szCs w:val="24"/>
                    </w:rPr>
                  </w:pPr>
                  <w:r w:rsidRPr="00003E41">
                    <w:rPr>
                      <w:szCs w:val="24"/>
                    </w:rPr>
                    <w:t>Vadovėliams ir kt. mokymo priemonėms</w:t>
                  </w:r>
                </w:p>
              </w:tc>
              <w:tc>
                <w:tcPr>
                  <w:tcW w:w="1415" w:type="dxa"/>
                  <w:shd w:val="clear" w:color="auto" w:fill="auto"/>
                </w:tcPr>
                <w:p w14:paraId="5C86AC79" w14:textId="3FB88230" w:rsidR="00910129" w:rsidRPr="00003E41" w:rsidRDefault="007977C2" w:rsidP="00A05870">
                  <w:pPr>
                    <w:jc w:val="center"/>
                    <w:rPr>
                      <w:szCs w:val="24"/>
                    </w:rPr>
                  </w:pPr>
                  <w:r>
                    <w:rPr>
                      <w:szCs w:val="24"/>
                    </w:rPr>
                    <w:t>7</w:t>
                  </w:r>
                  <w:r w:rsidR="00910129" w:rsidRPr="00003E41">
                    <w:rPr>
                      <w:szCs w:val="24"/>
                    </w:rPr>
                    <w:t>800,00</w:t>
                  </w:r>
                </w:p>
              </w:tc>
              <w:tc>
                <w:tcPr>
                  <w:tcW w:w="1323" w:type="dxa"/>
                  <w:shd w:val="clear" w:color="auto" w:fill="auto"/>
                </w:tcPr>
                <w:p w14:paraId="359392FF" w14:textId="509045E4" w:rsidR="00910129" w:rsidRPr="00003E41" w:rsidRDefault="007977C2" w:rsidP="00A05870">
                  <w:pPr>
                    <w:jc w:val="center"/>
                    <w:rPr>
                      <w:szCs w:val="24"/>
                    </w:rPr>
                  </w:pPr>
                  <w:r>
                    <w:rPr>
                      <w:szCs w:val="24"/>
                    </w:rPr>
                    <w:t>11510,53</w:t>
                  </w:r>
                </w:p>
              </w:tc>
              <w:tc>
                <w:tcPr>
                  <w:tcW w:w="1400" w:type="dxa"/>
                  <w:shd w:val="clear" w:color="auto" w:fill="auto"/>
                </w:tcPr>
                <w:p w14:paraId="797B0FD5" w14:textId="4F0A7469" w:rsidR="00910129" w:rsidRPr="00003E41" w:rsidRDefault="007977C2" w:rsidP="00A05870">
                  <w:pPr>
                    <w:jc w:val="center"/>
                    <w:rPr>
                      <w:szCs w:val="24"/>
                    </w:rPr>
                  </w:pPr>
                  <w:r>
                    <w:rPr>
                      <w:szCs w:val="24"/>
                    </w:rPr>
                    <w:t>11510,53</w:t>
                  </w:r>
                </w:p>
              </w:tc>
              <w:tc>
                <w:tcPr>
                  <w:tcW w:w="1418" w:type="dxa"/>
                  <w:shd w:val="clear" w:color="auto" w:fill="auto"/>
                </w:tcPr>
                <w:p w14:paraId="011B5E5C" w14:textId="77777777" w:rsidR="00910129" w:rsidRPr="00003E41" w:rsidRDefault="00910129" w:rsidP="00A05870">
                  <w:pPr>
                    <w:jc w:val="center"/>
                    <w:rPr>
                      <w:szCs w:val="24"/>
                    </w:rPr>
                  </w:pPr>
                  <w:r w:rsidRPr="00003E41">
                    <w:rPr>
                      <w:szCs w:val="24"/>
                    </w:rPr>
                    <w:t>100</w:t>
                  </w:r>
                </w:p>
              </w:tc>
            </w:tr>
            <w:tr w:rsidR="00003E41" w:rsidRPr="00003E41" w14:paraId="4514F4F1" w14:textId="77777777" w:rsidTr="00A30482">
              <w:tc>
                <w:tcPr>
                  <w:tcW w:w="629" w:type="dxa"/>
                  <w:shd w:val="clear" w:color="auto" w:fill="auto"/>
                </w:tcPr>
                <w:p w14:paraId="187D9332" w14:textId="5B4C8634" w:rsidR="00910129" w:rsidRPr="00003E41" w:rsidRDefault="00910129" w:rsidP="00A05870">
                  <w:pPr>
                    <w:rPr>
                      <w:szCs w:val="24"/>
                    </w:rPr>
                  </w:pPr>
                  <w:r w:rsidRPr="00003E41">
                    <w:rPr>
                      <w:szCs w:val="24"/>
                    </w:rPr>
                    <w:t>1.</w:t>
                  </w:r>
                  <w:r w:rsidR="007977C2">
                    <w:rPr>
                      <w:szCs w:val="24"/>
                    </w:rPr>
                    <w:t>3.</w:t>
                  </w:r>
                </w:p>
              </w:tc>
              <w:tc>
                <w:tcPr>
                  <w:tcW w:w="3229" w:type="dxa"/>
                  <w:shd w:val="clear" w:color="auto" w:fill="auto"/>
                </w:tcPr>
                <w:p w14:paraId="24849768" w14:textId="77777777" w:rsidR="00910129" w:rsidRPr="00003E41" w:rsidRDefault="00910129" w:rsidP="00A05870">
                  <w:pPr>
                    <w:rPr>
                      <w:szCs w:val="24"/>
                      <w:lang w:eastAsia="lt-LT"/>
                    </w:rPr>
                  </w:pPr>
                  <w:r w:rsidRPr="00003E41">
                    <w:rPr>
                      <w:szCs w:val="24"/>
                      <w:lang w:eastAsia="lt-LT"/>
                    </w:rPr>
                    <w:t>Mokytojų ir kt. ugdymo procese dalyvaujančių asmenų kvalifikacijai tobulinti</w:t>
                  </w:r>
                </w:p>
              </w:tc>
              <w:tc>
                <w:tcPr>
                  <w:tcW w:w="1415" w:type="dxa"/>
                  <w:shd w:val="clear" w:color="auto" w:fill="auto"/>
                </w:tcPr>
                <w:p w14:paraId="0DB12F63" w14:textId="066EE001" w:rsidR="00910129" w:rsidRPr="00003E41" w:rsidRDefault="00910129" w:rsidP="00A05870">
                  <w:pPr>
                    <w:jc w:val="center"/>
                    <w:rPr>
                      <w:szCs w:val="24"/>
                    </w:rPr>
                  </w:pPr>
                  <w:r w:rsidRPr="00003E41">
                    <w:rPr>
                      <w:szCs w:val="24"/>
                    </w:rPr>
                    <w:t>3</w:t>
                  </w:r>
                  <w:r w:rsidR="007977C2">
                    <w:rPr>
                      <w:szCs w:val="24"/>
                    </w:rPr>
                    <w:t>4</w:t>
                  </w:r>
                  <w:r w:rsidRPr="00003E41">
                    <w:rPr>
                      <w:szCs w:val="24"/>
                    </w:rPr>
                    <w:t>00,00</w:t>
                  </w:r>
                </w:p>
              </w:tc>
              <w:tc>
                <w:tcPr>
                  <w:tcW w:w="1323" w:type="dxa"/>
                  <w:shd w:val="clear" w:color="auto" w:fill="auto"/>
                </w:tcPr>
                <w:p w14:paraId="6173A671" w14:textId="0FD34604" w:rsidR="00910129" w:rsidRPr="00003E41" w:rsidRDefault="001219FE" w:rsidP="00A05870">
                  <w:pPr>
                    <w:jc w:val="center"/>
                    <w:rPr>
                      <w:szCs w:val="24"/>
                    </w:rPr>
                  </w:pPr>
                  <w:r w:rsidRPr="00003E41">
                    <w:rPr>
                      <w:szCs w:val="24"/>
                    </w:rPr>
                    <w:t>2</w:t>
                  </w:r>
                  <w:r w:rsidR="007977C2">
                    <w:rPr>
                      <w:szCs w:val="24"/>
                    </w:rPr>
                    <w:t>390,91</w:t>
                  </w:r>
                </w:p>
              </w:tc>
              <w:tc>
                <w:tcPr>
                  <w:tcW w:w="1400" w:type="dxa"/>
                  <w:shd w:val="clear" w:color="auto" w:fill="auto"/>
                </w:tcPr>
                <w:p w14:paraId="2CC52B76" w14:textId="0C2B4AF9" w:rsidR="00910129" w:rsidRPr="00003E41" w:rsidRDefault="007977C2" w:rsidP="00A05870">
                  <w:pPr>
                    <w:jc w:val="center"/>
                    <w:rPr>
                      <w:szCs w:val="24"/>
                    </w:rPr>
                  </w:pPr>
                  <w:r w:rsidRPr="00003E41">
                    <w:rPr>
                      <w:szCs w:val="24"/>
                    </w:rPr>
                    <w:t>2</w:t>
                  </w:r>
                  <w:r>
                    <w:rPr>
                      <w:szCs w:val="24"/>
                    </w:rPr>
                    <w:t>390,91</w:t>
                  </w:r>
                </w:p>
              </w:tc>
              <w:tc>
                <w:tcPr>
                  <w:tcW w:w="1418" w:type="dxa"/>
                  <w:shd w:val="clear" w:color="auto" w:fill="auto"/>
                </w:tcPr>
                <w:p w14:paraId="232106F7" w14:textId="77777777" w:rsidR="00910129" w:rsidRPr="00003E41" w:rsidRDefault="00910129" w:rsidP="00A05870">
                  <w:pPr>
                    <w:jc w:val="center"/>
                    <w:rPr>
                      <w:szCs w:val="24"/>
                    </w:rPr>
                  </w:pPr>
                  <w:r w:rsidRPr="00003E41">
                    <w:rPr>
                      <w:szCs w:val="24"/>
                    </w:rPr>
                    <w:t>100</w:t>
                  </w:r>
                </w:p>
              </w:tc>
            </w:tr>
            <w:tr w:rsidR="00003E41" w:rsidRPr="00003E41" w14:paraId="602F2C0A" w14:textId="77777777" w:rsidTr="00A30482">
              <w:tc>
                <w:tcPr>
                  <w:tcW w:w="629" w:type="dxa"/>
                  <w:shd w:val="clear" w:color="auto" w:fill="auto"/>
                </w:tcPr>
                <w:p w14:paraId="500598C4" w14:textId="2D9B7839" w:rsidR="001219FE" w:rsidRPr="00003E41" w:rsidRDefault="001219FE" w:rsidP="00A05870">
                  <w:pPr>
                    <w:rPr>
                      <w:szCs w:val="24"/>
                    </w:rPr>
                  </w:pPr>
                  <w:r w:rsidRPr="00003E41">
                    <w:rPr>
                      <w:szCs w:val="24"/>
                    </w:rPr>
                    <w:t>1.</w:t>
                  </w:r>
                  <w:r w:rsidR="007977C2">
                    <w:rPr>
                      <w:szCs w:val="24"/>
                    </w:rPr>
                    <w:t>4</w:t>
                  </w:r>
                  <w:r w:rsidRPr="00003E41">
                    <w:rPr>
                      <w:szCs w:val="24"/>
                    </w:rPr>
                    <w:t>.</w:t>
                  </w:r>
                </w:p>
              </w:tc>
              <w:tc>
                <w:tcPr>
                  <w:tcW w:w="3229" w:type="dxa"/>
                  <w:shd w:val="clear" w:color="auto" w:fill="auto"/>
                </w:tcPr>
                <w:p w14:paraId="01C28188" w14:textId="77777777" w:rsidR="001219FE" w:rsidRPr="00003E41" w:rsidRDefault="001219FE" w:rsidP="00A05870">
                  <w:pPr>
                    <w:rPr>
                      <w:szCs w:val="24"/>
                      <w:lang w:eastAsia="lt-LT"/>
                    </w:rPr>
                  </w:pPr>
                  <w:r w:rsidRPr="00003E41">
                    <w:rPr>
                      <w:szCs w:val="24"/>
                      <w:lang w:eastAsia="lt-LT"/>
                    </w:rPr>
                    <w:t xml:space="preserve">Mokinių pažintinei veiklai ir profesiniam orientavimui </w:t>
                  </w:r>
                </w:p>
              </w:tc>
              <w:tc>
                <w:tcPr>
                  <w:tcW w:w="1415" w:type="dxa"/>
                  <w:shd w:val="clear" w:color="auto" w:fill="auto"/>
                </w:tcPr>
                <w:p w14:paraId="1DEFE838" w14:textId="51E0D20E" w:rsidR="001219FE" w:rsidRPr="00003E41" w:rsidRDefault="001219FE" w:rsidP="00A05870">
                  <w:pPr>
                    <w:jc w:val="center"/>
                    <w:rPr>
                      <w:szCs w:val="24"/>
                    </w:rPr>
                  </w:pPr>
                  <w:r w:rsidRPr="00003E41">
                    <w:rPr>
                      <w:szCs w:val="24"/>
                    </w:rPr>
                    <w:t>1000,00</w:t>
                  </w:r>
                </w:p>
              </w:tc>
              <w:tc>
                <w:tcPr>
                  <w:tcW w:w="1323" w:type="dxa"/>
                  <w:shd w:val="clear" w:color="auto" w:fill="auto"/>
                </w:tcPr>
                <w:p w14:paraId="17AC6D76" w14:textId="7009AB3C" w:rsidR="001219FE" w:rsidRPr="00003E41" w:rsidRDefault="007977C2" w:rsidP="00A05870">
                  <w:pPr>
                    <w:jc w:val="center"/>
                    <w:rPr>
                      <w:szCs w:val="24"/>
                    </w:rPr>
                  </w:pPr>
                  <w:r>
                    <w:rPr>
                      <w:szCs w:val="24"/>
                    </w:rPr>
                    <w:t>920,24</w:t>
                  </w:r>
                </w:p>
              </w:tc>
              <w:tc>
                <w:tcPr>
                  <w:tcW w:w="1400" w:type="dxa"/>
                  <w:shd w:val="clear" w:color="auto" w:fill="auto"/>
                </w:tcPr>
                <w:p w14:paraId="4CF00C6D" w14:textId="0BBC87E2" w:rsidR="001219FE" w:rsidRPr="00003E41" w:rsidRDefault="007977C2" w:rsidP="00A05870">
                  <w:pPr>
                    <w:jc w:val="center"/>
                    <w:rPr>
                      <w:szCs w:val="24"/>
                    </w:rPr>
                  </w:pPr>
                  <w:r>
                    <w:rPr>
                      <w:szCs w:val="24"/>
                    </w:rPr>
                    <w:t>920,24</w:t>
                  </w:r>
                </w:p>
              </w:tc>
              <w:tc>
                <w:tcPr>
                  <w:tcW w:w="1418" w:type="dxa"/>
                  <w:shd w:val="clear" w:color="auto" w:fill="auto"/>
                </w:tcPr>
                <w:p w14:paraId="30199328" w14:textId="5F436713" w:rsidR="001219FE" w:rsidRPr="00003E41" w:rsidRDefault="00C7576B" w:rsidP="00A05870">
                  <w:pPr>
                    <w:jc w:val="center"/>
                    <w:rPr>
                      <w:szCs w:val="24"/>
                    </w:rPr>
                  </w:pPr>
                  <w:r>
                    <w:rPr>
                      <w:szCs w:val="24"/>
                    </w:rPr>
                    <w:t>100</w:t>
                  </w:r>
                </w:p>
              </w:tc>
            </w:tr>
            <w:tr w:rsidR="00003E41" w:rsidRPr="00003E41" w14:paraId="015BB4CE" w14:textId="77777777" w:rsidTr="00A30482">
              <w:trPr>
                <w:trHeight w:val="360"/>
              </w:trPr>
              <w:tc>
                <w:tcPr>
                  <w:tcW w:w="629" w:type="dxa"/>
                  <w:shd w:val="clear" w:color="auto" w:fill="auto"/>
                </w:tcPr>
                <w:p w14:paraId="0CB9528E" w14:textId="3B2F3223" w:rsidR="001219FE" w:rsidRPr="00003E41" w:rsidRDefault="001219FE" w:rsidP="00A05870">
                  <w:pPr>
                    <w:rPr>
                      <w:szCs w:val="24"/>
                    </w:rPr>
                  </w:pPr>
                  <w:r w:rsidRPr="00003E41">
                    <w:rPr>
                      <w:szCs w:val="24"/>
                    </w:rPr>
                    <w:t>1.</w:t>
                  </w:r>
                  <w:r w:rsidR="007977C2">
                    <w:rPr>
                      <w:szCs w:val="24"/>
                    </w:rPr>
                    <w:t>5</w:t>
                  </w:r>
                  <w:r w:rsidRPr="00003E41">
                    <w:rPr>
                      <w:szCs w:val="24"/>
                    </w:rPr>
                    <w:t>.</w:t>
                  </w:r>
                </w:p>
              </w:tc>
              <w:tc>
                <w:tcPr>
                  <w:tcW w:w="3229" w:type="dxa"/>
                  <w:shd w:val="clear" w:color="auto" w:fill="auto"/>
                </w:tcPr>
                <w:p w14:paraId="3CA0B9AC" w14:textId="77777777" w:rsidR="001219FE" w:rsidRPr="00003E41" w:rsidRDefault="001219FE" w:rsidP="00A05870">
                  <w:pPr>
                    <w:rPr>
                      <w:szCs w:val="24"/>
                      <w:lang w:eastAsia="lt-LT"/>
                    </w:rPr>
                  </w:pPr>
                  <w:r w:rsidRPr="00003E41">
                    <w:rPr>
                      <w:szCs w:val="24"/>
                      <w:lang w:eastAsia="lt-LT"/>
                    </w:rPr>
                    <w:t>IKT diegti ir kitos paslaugos</w:t>
                  </w:r>
                </w:p>
              </w:tc>
              <w:tc>
                <w:tcPr>
                  <w:tcW w:w="1415" w:type="dxa"/>
                  <w:shd w:val="clear" w:color="auto" w:fill="auto"/>
                </w:tcPr>
                <w:p w14:paraId="7CFFDC23" w14:textId="35CEBE22" w:rsidR="001219FE" w:rsidRPr="00003E41" w:rsidRDefault="007977C2" w:rsidP="00A05870">
                  <w:pPr>
                    <w:jc w:val="center"/>
                    <w:rPr>
                      <w:szCs w:val="24"/>
                    </w:rPr>
                  </w:pPr>
                  <w:r>
                    <w:rPr>
                      <w:szCs w:val="24"/>
                    </w:rPr>
                    <w:t>9000</w:t>
                  </w:r>
                  <w:r w:rsidR="001219FE" w:rsidRPr="00003E41">
                    <w:rPr>
                      <w:szCs w:val="24"/>
                    </w:rPr>
                    <w:t>,00</w:t>
                  </w:r>
                </w:p>
              </w:tc>
              <w:tc>
                <w:tcPr>
                  <w:tcW w:w="1323" w:type="dxa"/>
                  <w:shd w:val="clear" w:color="auto" w:fill="auto"/>
                </w:tcPr>
                <w:p w14:paraId="7EAD370D" w14:textId="7C7593B3" w:rsidR="001219FE" w:rsidRPr="00003E41" w:rsidRDefault="007977C2" w:rsidP="00A05870">
                  <w:pPr>
                    <w:jc w:val="center"/>
                    <w:rPr>
                      <w:szCs w:val="24"/>
                    </w:rPr>
                  </w:pPr>
                  <w:r>
                    <w:rPr>
                      <w:szCs w:val="24"/>
                    </w:rPr>
                    <w:t>6345,24</w:t>
                  </w:r>
                </w:p>
              </w:tc>
              <w:tc>
                <w:tcPr>
                  <w:tcW w:w="1400" w:type="dxa"/>
                  <w:shd w:val="clear" w:color="auto" w:fill="auto"/>
                </w:tcPr>
                <w:p w14:paraId="5625F62B" w14:textId="11FF1A7B" w:rsidR="001219FE" w:rsidRPr="00003E41" w:rsidRDefault="007977C2" w:rsidP="00A05870">
                  <w:pPr>
                    <w:jc w:val="center"/>
                    <w:rPr>
                      <w:szCs w:val="24"/>
                    </w:rPr>
                  </w:pPr>
                  <w:r>
                    <w:rPr>
                      <w:szCs w:val="24"/>
                    </w:rPr>
                    <w:t>6345,24</w:t>
                  </w:r>
                </w:p>
              </w:tc>
              <w:tc>
                <w:tcPr>
                  <w:tcW w:w="1418" w:type="dxa"/>
                  <w:shd w:val="clear" w:color="auto" w:fill="auto"/>
                </w:tcPr>
                <w:p w14:paraId="0961A09F" w14:textId="76C4915D" w:rsidR="001219FE" w:rsidRPr="00003E41" w:rsidRDefault="002F4907" w:rsidP="00A05870">
                  <w:pPr>
                    <w:jc w:val="center"/>
                    <w:rPr>
                      <w:szCs w:val="24"/>
                    </w:rPr>
                  </w:pPr>
                  <w:r>
                    <w:rPr>
                      <w:szCs w:val="24"/>
                    </w:rPr>
                    <w:t>10</w:t>
                  </w:r>
                  <w:r w:rsidR="001219FE" w:rsidRPr="00003E41">
                    <w:rPr>
                      <w:szCs w:val="24"/>
                    </w:rPr>
                    <w:t>0</w:t>
                  </w:r>
                </w:p>
              </w:tc>
            </w:tr>
            <w:tr w:rsidR="00003E41" w:rsidRPr="00003E41" w14:paraId="6F68CFFF" w14:textId="77777777" w:rsidTr="00A30482">
              <w:trPr>
                <w:trHeight w:val="401"/>
              </w:trPr>
              <w:tc>
                <w:tcPr>
                  <w:tcW w:w="629" w:type="dxa"/>
                  <w:shd w:val="clear" w:color="auto" w:fill="auto"/>
                </w:tcPr>
                <w:p w14:paraId="3633E96D" w14:textId="77777777" w:rsidR="001219FE" w:rsidRPr="00003E41" w:rsidRDefault="001219FE" w:rsidP="00A05870">
                  <w:pPr>
                    <w:rPr>
                      <w:szCs w:val="24"/>
                    </w:rPr>
                  </w:pPr>
                  <w:r w:rsidRPr="00003E41">
                    <w:rPr>
                      <w:szCs w:val="24"/>
                    </w:rPr>
                    <w:t>2.</w:t>
                  </w:r>
                </w:p>
              </w:tc>
              <w:tc>
                <w:tcPr>
                  <w:tcW w:w="3229" w:type="dxa"/>
                  <w:shd w:val="clear" w:color="auto" w:fill="auto"/>
                </w:tcPr>
                <w:p w14:paraId="008EC2FC" w14:textId="77777777" w:rsidR="001219FE" w:rsidRPr="00003E41" w:rsidRDefault="001219FE" w:rsidP="00A05870">
                  <w:pPr>
                    <w:rPr>
                      <w:szCs w:val="24"/>
                      <w:lang w:eastAsia="lt-LT"/>
                    </w:rPr>
                  </w:pPr>
                  <w:r w:rsidRPr="00003E41">
                    <w:rPr>
                      <w:szCs w:val="24"/>
                      <w:lang w:eastAsia="lt-LT"/>
                    </w:rPr>
                    <w:t>Vienam mokiniui tenka lėšų</w:t>
                  </w:r>
                </w:p>
              </w:tc>
              <w:tc>
                <w:tcPr>
                  <w:tcW w:w="1415" w:type="dxa"/>
                  <w:shd w:val="clear" w:color="auto" w:fill="auto"/>
                </w:tcPr>
                <w:p w14:paraId="7FDAE7F4" w14:textId="77777777" w:rsidR="001219FE" w:rsidRPr="00003E41" w:rsidRDefault="001219FE" w:rsidP="00A05870">
                  <w:pPr>
                    <w:jc w:val="center"/>
                    <w:rPr>
                      <w:szCs w:val="24"/>
                    </w:rPr>
                  </w:pPr>
                </w:p>
              </w:tc>
              <w:tc>
                <w:tcPr>
                  <w:tcW w:w="1323" w:type="dxa"/>
                  <w:shd w:val="clear" w:color="auto" w:fill="auto"/>
                </w:tcPr>
                <w:p w14:paraId="0C017481" w14:textId="3A46D461" w:rsidR="001219FE" w:rsidRPr="00003E41" w:rsidRDefault="007977C2" w:rsidP="00A05870">
                  <w:pPr>
                    <w:jc w:val="center"/>
                    <w:rPr>
                      <w:szCs w:val="24"/>
                    </w:rPr>
                  </w:pPr>
                  <w:r>
                    <w:rPr>
                      <w:szCs w:val="24"/>
                    </w:rPr>
                    <w:t>2055,46</w:t>
                  </w:r>
                </w:p>
              </w:tc>
              <w:tc>
                <w:tcPr>
                  <w:tcW w:w="1400" w:type="dxa"/>
                  <w:shd w:val="clear" w:color="auto" w:fill="auto"/>
                </w:tcPr>
                <w:p w14:paraId="2EDF376E" w14:textId="79657ADE" w:rsidR="001219FE" w:rsidRPr="00003E41" w:rsidRDefault="001219FE" w:rsidP="00A05870">
                  <w:pPr>
                    <w:jc w:val="center"/>
                    <w:rPr>
                      <w:szCs w:val="24"/>
                    </w:rPr>
                  </w:pPr>
                </w:p>
              </w:tc>
              <w:tc>
                <w:tcPr>
                  <w:tcW w:w="1418" w:type="dxa"/>
                  <w:shd w:val="clear" w:color="auto" w:fill="auto"/>
                </w:tcPr>
                <w:p w14:paraId="445E4423" w14:textId="77777777" w:rsidR="001219FE" w:rsidRPr="00003E41" w:rsidRDefault="001219FE" w:rsidP="00A05870">
                  <w:pPr>
                    <w:jc w:val="center"/>
                    <w:rPr>
                      <w:szCs w:val="24"/>
                    </w:rPr>
                  </w:pPr>
                </w:p>
              </w:tc>
            </w:tr>
          </w:tbl>
          <w:p w14:paraId="653CB76C" w14:textId="77777777" w:rsidR="002C48C2" w:rsidRPr="007B6BA8" w:rsidRDefault="002C48C2" w:rsidP="00A05870">
            <w:pPr>
              <w:tabs>
                <w:tab w:val="left" w:pos="709"/>
              </w:tabs>
              <w:rPr>
                <w:b/>
                <w:sz w:val="16"/>
                <w:szCs w:val="16"/>
              </w:rPr>
            </w:pPr>
          </w:p>
          <w:p w14:paraId="6555A38B" w14:textId="12021E3F" w:rsidR="002C48C2" w:rsidRDefault="002C48C2" w:rsidP="00A05870">
            <w:pPr>
              <w:tabs>
                <w:tab w:val="left" w:pos="578"/>
              </w:tabs>
              <w:ind w:firstLine="604"/>
              <w:rPr>
                <w:b/>
                <w:szCs w:val="24"/>
              </w:rPr>
            </w:pPr>
            <w:r w:rsidRPr="00003E41">
              <w:rPr>
                <w:b/>
                <w:szCs w:val="24"/>
              </w:rPr>
              <w:t>Savivaldybės biudžeto (SB) lėšos ir jų panaudojimas:</w:t>
            </w:r>
          </w:p>
          <w:p w14:paraId="764F0C62" w14:textId="77777777" w:rsidR="00221634" w:rsidRPr="00003E41" w:rsidRDefault="00221634" w:rsidP="00A05870">
            <w:pPr>
              <w:tabs>
                <w:tab w:val="left" w:pos="578"/>
              </w:tabs>
              <w:ind w:firstLine="604"/>
              <w:rPr>
                <w:b/>
                <w:szCs w:val="24"/>
              </w:rPr>
            </w:pP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280"/>
              <w:gridCol w:w="1415"/>
              <w:gridCol w:w="1323"/>
              <w:gridCol w:w="1400"/>
              <w:gridCol w:w="1418"/>
            </w:tblGrid>
            <w:tr w:rsidR="00003E41" w:rsidRPr="00003E41" w14:paraId="47F35369" w14:textId="77777777" w:rsidTr="002C48C2">
              <w:tc>
                <w:tcPr>
                  <w:tcW w:w="578" w:type="dxa"/>
                  <w:vMerge w:val="restart"/>
                  <w:shd w:val="clear" w:color="auto" w:fill="auto"/>
                </w:tcPr>
                <w:p w14:paraId="216FE842" w14:textId="77777777" w:rsidR="002C48C2" w:rsidRPr="00003E41" w:rsidRDefault="002C48C2" w:rsidP="00A05870">
                  <w:pPr>
                    <w:jc w:val="center"/>
                    <w:rPr>
                      <w:szCs w:val="24"/>
                    </w:rPr>
                  </w:pPr>
                  <w:r w:rsidRPr="00003E41">
                    <w:rPr>
                      <w:szCs w:val="24"/>
                    </w:rPr>
                    <w:t>Eil. Nr.</w:t>
                  </w:r>
                </w:p>
              </w:tc>
              <w:tc>
                <w:tcPr>
                  <w:tcW w:w="3280" w:type="dxa"/>
                  <w:vMerge w:val="restart"/>
                  <w:shd w:val="clear" w:color="auto" w:fill="auto"/>
                </w:tcPr>
                <w:p w14:paraId="5D2E00DE" w14:textId="77777777" w:rsidR="002C48C2" w:rsidRPr="00003E41" w:rsidRDefault="002C48C2" w:rsidP="00A05870">
                  <w:pPr>
                    <w:jc w:val="center"/>
                    <w:rPr>
                      <w:szCs w:val="24"/>
                    </w:rPr>
                  </w:pPr>
                  <w:r w:rsidRPr="00003E41">
                    <w:rPr>
                      <w:szCs w:val="24"/>
                    </w:rPr>
                    <w:t xml:space="preserve">Reikmės </w:t>
                  </w:r>
                </w:p>
                <w:p w14:paraId="48E43D22" w14:textId="77777777" w:rsidR="002C48C2" w:rsidRPr="00003E41" w:rsidRDefault="002C48C2" w:rsidP="00A05870">
                  <w:pPr>
                    <w:jc w:val="right"/>
                    <w:rPr>
                      <w:szCs w:val="24"/>
                    </w:rPr>
                  </w:pPr>
                </w:p>
              </w:tc>
              <w:tc>
                <w:tcPr>
                  <w:tcW w:w="1415" w:type="dxa"/>
                  <w:vMerge w:val="restart"/>
                  <w:shd w:val="clear" w:color="auto" w:fill="auto"/>
                </w:tcPr>
                <w:p w14:paraId="770A1E2F" w14:textId="77777777" w:rsidR="002C48C2" w:rsidRPr="00003E41" w:rsidRDefault="002C48C2" w:rsidP="00A05870">
                  <w:pPr>
                    <w:jc w:val="center"/>
                    <w:rPr>
                      <w:szCs w:val="24"/>
                    </w:rPr>
                  </w:pPr>
                  <w:r w:rsidRPr="00003E41">
                    <w:rPr>
                      <w:szCs w:val="24"/>
                    </w:rPr>
                    <w:t>Gauta sausio 1 d.</w:t>
                  </w:r>
                </w:p>
              </w:tc>
              <w:tc>
                <w:tcPr>
                  <w:tcW w:w="1323" w:type="dxa"/>
                  <w:vMerge w:val="restart"/>
                  <w:shd w:val="clear" w:color="auto" w:fill="auto"/>
                </w:tcPr>
                <w:p w14:paraId="5A34F34C" w14:textId="77777777" w:rsidR="002C48C2" w:rsidRPr="00003E41" w:rsidRDefault="002C48C2" w:rsidP="00A05870">
                  <w:pPr>
                    <w:jc w:val="center"/>
                    <w:rPr>
                      <w:szCs w:val="24"/>
                    </w:rPr>
                  </w:pPr>
                  <w:r w:rsidRPr="00003E41">
                    <w:rPr>
                      <w:szCs w:val="24"/>
                    </w:rPr>
                    <w:t>Patikslintas planas</w:t>
                  </w:r>
                </w:p>
              </w:tc>
              <w:tc>
                <w:tcPr>
                  <w:tcW w:w="2818" w:type="dxa"/>
                  <w:gridSpan w:val="2"/>
                  <w:shd w:val="clear" w:color="auto" w:fill="auto"/>
                </w:tcPr>
                <w:p w14:paraId="3C669F20" w14:textId="77777777" w:rsidR="002C48C2" w:rsidRPr="00003E41" w:rsidRDefault="002C48C2" w:rsidP="00A05870">
                  <w:pPr>
                    <w:jc w:val="center"/>
                    <w:rPr>
                      <w:szCs w:val="24"/>
                    </w:rPr>
                  </w:pPr>
                  <w:r w:rsidRPr="00003E41">
                    <w:rPr>
                      <w:szCs w:val="24"/>
                    </w:rPr>
                    <w:t>Panaudota gruodžio 31 d.</w:t>
                  </w:r>
                </w:p>
              </w:tc>
            </w:tr>
            <w:tr w:rsidR="00003E41" w:rsidRPr="00003E41" w14:paraId="20FF5C81" w14:textId="77777777" w:rsidTr="007707A4">
              <w:trPr>
                <w:trHeight w:val="252"/>
              </w:trPr>
              <w:tc>
                <w:tcPr>
                  <w:tcW w:w="578" w:type="dxa"/>
                  <w:vMerge/>
                  <w:shd w:val="clear" w:color="auto" w:fill="auto"/>
                </w:tcPr>
                <w:p w14:paraId="5CD3B33E" w14:textId="77777777" w:rsidR="002C48C2" w:rsidRPr="00003E41" w:rsidRDefault="002C48C2" w:rsidP="00A05870">
                  <w:pPr>
                    <w:rPr>
                      <w:szCs w:val="24"/>
                    </w:rPr>
                  </w:pPr>
                </w:p>
              </w:tc>
              <w:tc>
                <w:tcPr>
                  <w:tcW w:w="3280" w:type="dxa"/>
                  <w:vMerge/>
                  <w:shd w:val="clear" w:color="auto" w:fill="auto"/>
                </w:tcPr>
                <w:p w14:paraId="40903208" w14:textId="77777777" w:rsidR="002C48C2" w:rsidRPr="00003E41" w:rsidRDefault="002C48C2" w:rsidP="00A05870">
                  <w:pPr>
                    <w:rPr>
                      <w:szCs w:val="24"/>
                      <w:lang w:eastAsia="lt-LT"/>
                    </w:rPr>
                  </w:pPr>
                </w:p>
              </w:tc>
              <w:tc>
                <w:tcPr>
                  <w:tcW w:w="1415" w:type="dxa"/>
                  <w:vMerge/>
                  <w:shd w:val="clear" w:color="auto" w:fill="auto"/>
                </w:tcPr>
                <w:p w14:paraId="76DC34F2" w14:textId="77777777" w:rsidR="002C48C2" w:rsidRPr="00003E41" w:rsidRDefault="002C48C2" w:rsidP="00A05870">
                  <w:pPr>
                    <w:rPr>
                      <w:szCs w:val="24"/>
                    </w:rPr>
                  </w:pPr>
                </w:p>
              </w:tc>
              <w:tc>
                <w:tcPr>
                  <w:tcW w:w="1323" w:type="dxa"/>
                  <w:vMerge/>
                  <w:shd w:val="clear" w:color="auto" w:fill="auto"/>
                </w:tcPr>
                <w:p w14:paraId="78E81229" w14:textId="77777777" w:rsidR="002C48C2" w:rsidRPr="00003E41" w:rsidRDefault="002C48C2" w:rsidP="00A05870">
                  <w:pPr>
                    <w:rPr>
                      <w:szCs w:val="24"/>
                    </w:rPr>
                  </w:pPr>
                </w:p>
              </w:tc>
              <w:tc>
                <w:tcPr>
                  <w:tcW w:w="1400" w:type="dxa"/>
                  <w:shd w:val="clear" w:color="auto" w:fill="auto"/>
                </w:tcPr>
                <w:p w14:paraId="7A0D9E9C" w14:textId="77777777" w:rsidR="002C48C2" w:rsidRPr="00003E41" w:rsidRDefault="002C48C2" w:rsidP="00A05870">
                  <w:pPr>
                    <w:jc w:val="center"/>
                    <w:rPr>
                      <w:szCs w:val="24"/>
                    </w:rPr>
                  </w:pPr>
                  <w:r w:rsidRPr="00003E41">
                    <w:rPr>
                      <w:szCs w:val="24"/>
                    </w:rPr>
                    <w:t>Eur.</w:t>
                  </w:r>
                </w:p>
              </w:tc>
              <w:tc>
                <w:tcPr>
                  <w:tcW w:w="1418" w:type="dxa"/>
                  <w:shd w:val="clear" w:color="auto" w:fill="auto"/>
                </w:tcPr>
                <w:p w14:paraId="778AC047" w14:textId="77777777" w:rsidR="002C48C2" w:rsidRPr="00003E41" w:rsidRDefault="002C48C2" w:rsidP="00A05870">
                  <w:pPr>
                    <w:jc w:val="center"/>
                    <w:rPr>
                      <w:szCs w:val="24"/>
                    </w:rPr>
                  </w:pPr>
                  <w:r w:rsidRPr="00003E41">
                    <w:rPr>
                      <w:szCs w:val="24"/>
                    </w:rPr>
                    <w:t>Proc.</w:t>
                  </w:r>
                </w:p>
              </w:tc>
            </w:tr>
            <w:tr w:rsidR="00003E41" w:rsidRPr="00003E41" w14:paraId="6B75F4E7" w14:textId="77777777" w:rsidTr="002C48C2">
              <w:trPr>
                <w:trHeight w:val="367"/>
              </w:trPr>
              <w:tc>
                <w:tcPr>
                  <w:tcW w:w="578" w:type="dxa"/>
                  <w:shd w:val="clear" w:color="auto" w:fill="auto"/>
                </w:tcPr>
                <w:p w14:paraId="7F8C8C50" w14:textId="77777777" w:rsidR="002C48C2" w:rsidRPr="00003E41" w:rsidRDefault="002C48C2" w:rsidP="00A05870">
                  <w:pPr>
                    <w:rPr>
                      <w:szCs w:val="24"/>
                    </w:rPr>
                  </w:pPr>
                  <w:r w:rsidRPr="00003E41">
                    <w:rPr>
                      <w:szCs w:val="24"/>
                    </w:rPr>
                    <w:t>1.</w:t>
                  </w:r>
                </w:p>
              </w:tc>
              <w:tc>
                <w:tcPr>
                  <w:tcW w:w="3280" w:type="dxa"/>
                  <w:shd w:val="clear" w:color="auto" w:fill="auto"/>
                </w:tcPr>
                <w:p w14:paraId="4DEFD5E4" w14:textId="77777777" w:rsidR="002C48C2" w:rsidRPr="00003E41" w:rsidRDefault="002C48C2" w:rsidP="00A05870">
                  <w:pPr>
                    <w:rPr>
                      <w:szCs w:val="24"/>
                    </w:rPr>
                  </w:pPr>
                  <w:r w:rsidRPr="00003E41">
                    <w:rPr>
                      <w:szCs w:val="24"/>
                      <w:lang w:eastAsia="lt-LT"/>
                    </w:rPr>
                    <w:t>Iš viso SB lėšų</w:t>
                  </w:r>
                </w:p>
              </w:tc>
              <w:tc>
                <w:tcPr>
                  <w:tcW w:w="1415" w:type="dxa"/>
                  <w:shd w:val="clear" w:color="auto" w:fill="auto"/>
                </w:tcPr>
                <w:p w14:paraId="04ED7D59" w14:textId="7EF7F1C6" w:rsidR="002C48C2" w:rsidRPr="00003E41" w:rsidRDefault="007977C2" w:rsidP="00A05870">
                  <w:pPr>
                    <w:rPr>
                      <w:szCs w:val="24"/>
                    </w:rPr>
                  </w:pPr>
                  <w:r>
                    <w:rPr>
                      <w:szCs w:val="24"/>
                    </w:rPr>
                    <w:t>261100,00</w:t>
                  </w:r>
                </w:p>
              </w:tc>
              <w:tc>
                <w:tcPr>
                  <w:tcW w:w="1323" w:type="dxa"/>
                  <w:shd w:val="clear" w:color="auto" w:fill="auto"/>
                </w:tcPr>
                <w:p w14:paraId="25EE79EE" w14:textId="34BE70D1" w:rsidR="002C48C2" w:rsidRPr="00003E41" w:rsidRDefault="007977C2" w:rsidP="00A05870">
                  <w:pPr>
                    <w:rPr>
                      <w:szCs w:val="24"/>
                    </w:rPr>
                  </w:pPr>
                  <w:r>
                    <w:rPr>
                      <w:szCs w:val="24"/>
                    </w:rPr>
                    <w:t>255000,00</w:t>
                  </w:r>
                </w:p>
              </w:tc>
              <w:tc>
                <w:tcPr>
                  <w:tcW w:w="1400" w:type="dxa"/>
                  <w:shd w:val="clear" w:color="auto" w:fill="auto"/>
                </w:tcPr>
                <w:p w14:paraId="48C85496" w14:textId="53F5DFAC" w:rsidR="002C48C2" w:rsidRPr="00003E41" w:rsidRDefault="007977C2" w:rsidP="00A05870">
                  <w:pPr>
                    <w:jc w:val="center"/>
                    <w:rPr>
                      <w:szCs w:val="24"/>
                    </w:rPr>
                  </w:pPr>
                  <w:r>
                    <w:rPr>
                      <w:szCs w:val="24"/>
                    </w:rPr>
                    <w:t>254980,92</w:t>
                  </w:r>
                </w:p>
              </w:tc>
              <w:tc>
                <w:tcPr>
                  <w:tcW w:w="1418" w:type="dxa"/>
                  <w:shd w:val="clear" w:color="auto" w:fill="auto"/>
                </w:tcPr>
                <w:p w14:paraId="4861D004" w14:textId="5B44C0ED" w:rsidR="002C48C2" w:rsidRPr="00003E41" w:rsidRDefault="00116942" w:rsidP="00A05870">
                  <w:pPr>
                    <w:jc w:val="center"/>
                    <w:rPr>
                      <w:szCs w:val="24"/>
                    </w:rPr>
                  </w:pPr>
                  <w:r w:rsidRPr="00003E41">
                    <w:rPr>
                      <w:szCs w:val="24"/>
                    </w:rPr>
                    <w:t>100</w:t>
                  </w:r>
                </w:p>
              </w:tc>
            </w:tr>
            <w:tr w:rsidR="00003E41" w:rsidRPr="00003E41" w14:paraId="032D6C24" w14:textId="77777777" w:rsidTr="002C48C2">
              <w:trPr>
                <w:trHeight w:val="371"/>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7413EC0" w14:textId="77777777" w:rsidR="002C48C2" w:rsidRPr="00003E41" w:rsidRDefault="002C48C2" w:rsidP="00A05870">
                  <w:pPr>
                    <w:rPr>
                      <w:szCs w:val="24"/>
                    </w:rPr>
                  </w:pPr>
                  <w:r w:rsidRPr="00003E41">
                    <w:rPr>
                      <w:szCs w:val="24"/>
                    </w:rPr>
                    <w:t>1.1.</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0D1116E8" w14:textId="77777777" w:rsidR="002C48C2" w:rsidRPr="00003E41" w:rsidRDefault="002C48C2" w:rsidP="00A05870">
                  <w:pPr>
                    <w:rPr>
                      <w:szCs w:val="24"/>
                      <w:lang w:eastAsia="lt-LT"/>
                    </w:rPr>
                  </w:pPr>
                  <w:r w:rsidRPr="00003E41">
                    <w:rPr>
                      <w:szCs w:val="24"/>
                      <w:lang w:eastAsia="lt-LT"/>
                    </w:rPr>
                    <w:t>Iš jų darbo užmokesčiui</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3A87CE0" w14:textId="0DC86520" w:rsidR="002C48C2" w:rsidRPr="00003E41" w:rsidRDefault="007977C2" w:rsidP="00A05870">
                  <w:pPr>
                    <w:rPr>
                      <w:szCs w:val="24"/>
                    </w:rPr>
                  </w:pPr>
                  <w:r>
                    <w:rPr>
                      <w:szCs w:val="24"/>
                    </w:rPr>
                    <w:t>179500,00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1CB78DD" w14:textId="7DA1410D" w:rsidR="002C48C2" w:rsidRPr="00003E41" w:rsidRDefault="007977C2" w:rsidP="00A05870">
                  <w:pPr>
                    <w:rPr>
                      <w:szCs w:val="24"/>
                    </w:rPr>
                  </w:pPr>
                  <w:r>
                    <w:rPr>
                      <w:szCs w:val="24"/>
                    </w:rPr>
                    <w:t>183800,00</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05E887D0" w14:textId="5644ADC6" w:rsidR="002C48C2" w:rsidRPr="00003E41" w:rsidRDefault="007977C2" w:rsidP="00A05870">
                  <w:pPr>
                    <w:jc w:val="center"/>
                    <w:rPr>
                      <w:szCs w:val="24"/>
                    </w:rPr>
                  </w:pPr>
                  <w:r>
                    <w:rPr>
                      <w:szCs w:val="24"/>
                    </w:rPr>
                    <w:t>183780,92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AEDBA7" w14:textId="77777777" w:rsidR="002C48C2" w:rsidRPr="00003E41" w:rsidRDefault="002C48C2" w:rsidP="00A05870">
                  <w:pPr>
                    <w:jc w:val="center"/>
                    <w:rPr>
                      <w:szCs w:val="24"/>
                    </w:rPr>
                  </w:pPr>
                  <w:r w:rsidRPr="00003E41">
                    <w:rPr>
                      <w:szCs w:val="24"/>
                    </w:rPr>
                    <w:t>100</w:t>
                  </w:r>
                </w:p>
              </w:tc>
            </w:tr>
          </w:tbl>
          <w:p w14:paraId="009A45B9" w14:textId="77777777" w:rsidR="002C48C2" w:rsidRPr="007B6BA8" w:rsidRDefault="002C48C2" w:rsidP="00A05870">
            <w:pPr>
              <w:tabs>
                <w:tab w:val="left" w:pos="284"/>
                <w:tab w:val="left" w:pos="851"/>
              </w:tabs>
              <w:ind w:left="1065"/>
              <w:jc w:val="both"/>
              <w:rPr>
                <w:b/>
                <w:sz w:val="16"/>
                <w:szCs w:val="16"/>
              </w:rPr>
            </w:pPr>
          </w:p>
          <w:bookmarkEnd w:id="1"/>
          <w:p w14:paraId="50E9F703" w14:textId="03D3BEF0" w:rsidR="002C48C2" w:rsidRPr="00003E41" w:rsidRDefault="002C48C2" w:rsidP="00A05870">
            <w:pPr>
              <w:tabs>
                <w:tab w:val="left" w:pos="284"/>
                <w:tab w:val="left" w:pos="851"/>
              </w:tabs>
              <w:ind w:firstLine="604"/>
              <w:jc w:val="both"/>
              <w:rPr>
                <w:b/>
                <w:szCs w:val="24"/>
              </w:rPr>
            </w:pPr>
            <w:r w:rsidRPr="00003E41">
              <w:rPr>
                <w:b/>
                <w:szCs w:val="24"/>
              </w:rPr>
              <w:t>Gautas 202</w:t>
            </w:r>
            <w:r w:rsidR="004A5348">
              <w:rPr>
                <w:b/>
                <w:szCs w:val="24"/>
              </w:rPr>
              <w:t>3</w:t>
            </w:r>
            <w:r w:rsidR="006173A4" w:rsidRPr="00003E41">
              <w:rPr>
                <w:b/>
                <w:szCs w:val="24"/>
              </w:rPr>
              <w:t xml:space="preserve"> </w:t>
            </w:r>
            <w:r w:rsidRPr="00003E41">
              <w:rPr>
                <w:b/>
                <w:szCs w:val="24"/>
              </w:rPr>
              <w:t>metais papildomas (ne iš savivaldybės biudžeto) finansavimas arba</w:t>
            </w:r>
            <w:r w:rsidR="00D41421" w:rsidRPr="00003E41">
              <w:rPr>
                <w:b/>
                <w:szCs w:val="24"/>
              </w:rPr>
              <w:t xml:space="preserve"> kitokia</w:t>
            </w:r>
            <w:r w:rsidR="000352A1" w:rsidRPr="00003E41">
              <w:rPr>
                <w:b/>
                <w:szCs w:val="24"/>
              </w:rPr>
              <w:t xml:space="preserve"> </w:t>
            </w:r>
            <w:r w:rsidRPr="00003E41">
              <w:rPr>
                <w:b/>
                <w:szCs w:val="24"/>
              </w:rPr>
              <w:t xml:space="preserve">parama iš kitų šaltinių: </w:t>
            </w:r>
          </w:p>
          <w:p w14:paraId="1CCC0832" w14:textId="77777777" w:rsidR="00D41421" w:rsidRPr="00003E41" w:rsidRDefault="00D41421" w:rsidP="00A05870">
            <w:pPr>
              <w:rPr>
                <w:b/>
                <w:sz w:val="8"/>
                <w:szCs w:val="8"/>
              </w:rPr>
            </w:pP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494"/>
              <w:gridCol w:w="2551"/>
              <w:gridCol w:w="4813"/>
            </w:tblGrid>
            <w:tr w:rsidR="00003E41" w:rsidRPr="00003E41" w14:paraId="744E2889" w14:textId="77777777" w:rsidTr="00E60BB0">
              <w:tc>
                <w:tcPr>
                  <w:tcW w:w="556" w:type="dxa"/>
                  <w:shd w:val="clear" w:color="auto" w:fill="auto"/>
                </w:tcPr>
                <w:p w14:paraId="3AB6090E" w14:textId="77777777" w:rsidR="002C48C2" w:rsidRPr="00003E41" w:rsidRDefault="002C48C2" w:rsidP="00A05870">
                  <w:pPr>
                    <w:jc w:val="center"/>
                    <w:rPr>
                      <w:szCs w:val="24"/>
                    </w:rPr>
                  </w:pPr>
                  <w:r w:rsidRPr="00003E41">
                    <w:rPr>
                      <w:szCs w:val="24"/>
                    </w:rPr>
                    <w:t>Eil. Nr.</w:t>
                  </w:r>
                </w:p>
              </w:tc>
              <w:tc>
                <w:tcPr>
                  <w:tcW w:w="1494" w:type="dxa"/>
                  <w:shd w:val="clear" w:color="auto" w:fill="auto"/>
                </w:tcPr>
                <w:p w14:paraId="74862531" w14:textId="77777777" w:rsidR="002C48C2" w:rsidRPr="00003E41" w:rsidRDefault="002C48C2" w:rsidP="00A05870">
                  <w:pPr>
                    <w:jc w:val="center"/>
                    <w:rPr>
                      <w:szCs w:val="24"/>
                    </w:rPr>
                  </w:pPr>
                  <w:r w:rsidRPr="00003E41">
                    <w:rPr>
                      <w:szCs w:val="24"/>
                    </w:rPr>
                    <w:t>Kiti šaltiniai</w:t>
                  </w:r>
                </w:p>
              </w:tc>
              <w:tc>
                <w:tcPr>
                  <w:tcW w:w="2551" w:type="dxa"/>
                  <w:shd w:val="clear" w:color="auto" w:fill="auto"/>
                </w:tcPr>
                <w:p w14:paraId="594DB11A" w14:textId="77777777" w:rsidR="002C48C2" w:rsidRPr="00003E41" w:rsidRDefault="002C48C2" w:rsidP="00A05870">
                  <w:pPr>
                    <w:jc w:val="center"/>
                    <w:rPr>
                      <w:szCs w:val="24"/>
                    </w:rPr>
                  </w:pPr>
                  <w:r w:rsidRPr="00003E41">
                    <w:rPr>
                      <w:szCs w:val="24"/>
                    </w:rPr>
                    <w:t>Finansinės arba kitokios paramos išraiška</w:t>
                  </w:r>
                </w:p>
              </w:tc>
              <w:tc>
                <w:tcPr>
                  <w:tcW w:w="4813" w:type="dxa"/>
                  <w:shd w:val="clear" w:color="auto" w:fill="auto"/>
                </w:tcPr>
                <w:p w14:paraId="1490064B" w14:textId="77777777" w:rsidR="002C48C2" w:rsidRPr="00003E41" w:rsidRDefault="002C48C2" w:rsidP="00A05870">
                  <w:pPr>
                    <w:jc w:val="center"/>
                    <w:rPr>
                      <w:szCs w:val="24"/>
                    </w:rPr>
                  </w:pPr>
                  <w:r w:rsidRPr="00003E41">
                    <w:rPr>
                      <w:szCs w:val="24"/>
                    </w:rPr>
                    <w:t>Kam ir kaip finansinė arba kitokia parama buvo panaudota</w:t>
                  </w:r>
                </w:p>
              </w:tc>
            </w:tr>
            <w:tr w:rsidR="00003E41" w:rsidRPr="00003E41" w14:paraId="40E3391D" w14:textId="77777777" w:rsidTr="00E60BB0">
              <w:tc>
                <w:tcPr>
                  <w:tcW w:w="556" w:type="dxa"/>
                  <w:shd w:val="clear" w:color="auto" w:fill="auto"/>
                </w:tcPr>
                <w:p w14:paraId="7575FFEF" w14:textId="77777777" w:rsidR="00226044" w:rsidRPr="00003E41" w:rsidRDefault="00226044" w:rsidP="00A05870">
                  <w:pPr>
                    <w:rPr>
                      <w:szCs w:val="24"/>
                    </w:rPr>
                  </w:pPr>
                  <w:r w:rsidRPr="00003E41">
                    <w:rPr>
                      <w:szCs w:val="24"/>
                    </w:rPr>
                    <w:t>1.</w:t>
                  </w:r>
                </w:p>
              </w:tc>
              <w:tc>
                <w:tcPr>
                  <w:tcW w:w="1494" w:type="dxa"/>
                  <w:shd w:val="clear" w:color="auto" w:fill="auto"/>
                </w:tcPr>
                <w:p w14:paraId="4AE870E1" w14:textId="67BB2E24" w:rsidR="00226044" w:rsidRPr="00003E41" w:rsidRDefault="00226044" w:rsidP="00A05870">
                  <w:pPr>
                    <w:rPr>
                      <w:szCs w:val="24"/>
                    </w:rPr>
                  </w:pPr>
                  <w:r w:rsidRPr="00003E41">
                    <w:rPr>
                      <w:szCs w:val="24"/>
                    </w:rPr>
                    <w:t>1,2 proc. GPM</w:t>
                  </w:r>
                </w:p>
              </w:tc>
              <w:tc>
                <w:tcPr>
                  <w:tcW w:w="2551" w:type="dxa"/>
                  <w:shd w:val="clear" w:color="auto" w:fill="auto"/>
                </w:tcPr>
                <w:p w14:paraId="523F47B8" w14:textId="0DB318B7" w:rsidR="00226044" w:rsidRPr="00003E41" w:rsidRDefault="00226044" w:rsidP="00A05870">
                  <w:pPr>
                    <w:jc w:val="center"/>
                    <w:rPr>
                      <w:bCs/>
                      <w:szCs w:val="24"/>
                    </w:rPr>
                  </w:pPr>
                  <w:r w:rsidRPr="00003E41">
                    <w:rPr>
                      <w:bCs/>
                      <w:szCs w:val="24"/>
                    </w:rPr>
                    <w:t>1</w:t>
                  </w:r>
                  <w:r w:rsidR="00FB54DB">
                    <w:rPr>
                      <w:bCs/>
                      <w:szCs w:val="24"/>
                    </w:rPr>
                    <w:t>048,00</w:t>
                  </w:r>
                </w:p>
              </w:tc>
              <w:tc>
                <w:tcPr>
                  <w:tcW w:w="4813" w:type="dxa"/>
                  <w:shd w:val="clear" w:color="auto" w:fill="auto"/>
                </w:tcPr>
                <w:p w14:paraId="60AF51D5" w14:textId="69011692" w:rsidR="005B557A" w:rsidRPr="00003E41" w:rsidRDefault="00FB54DB" w:rsidP="00A05870">
                  <w:pPr>
                    <w:rPr>
                      <w:szCs w:val="24"/>
                    </w:rPr>
                  </w:pPr>
                  <w:r w:rsidRPr="005674B3">
                    <w:rPr>
                      <w:szCs w:val="24"/>
                    </w:rPr>
                    <w:t>Nupirktos mokinių rūbin</w:t>
                  </w:r>
                  <w:r w:rsidR="002C54BD" w:rsidRPr="005674B3">
                    <w:rPr>
                      <w:szCs w:val="24"/>
                    </w:rPr>
                    <w:t>ių spintelės</w:t>
                  </w:r>
                  <w:r w:rsidRPr="005674B3">
                    <w:rPr>
                      <w:szCs w:val="24"/>
                    </w:rPr>
                    <w:t xml:space="preserve"> (32 vnt.)</w:t>
                  </w:r>
                </w:p>
              </w:tc>
            </w:tr>
            <w:tr w:rsidR="00003E41" w:rsidRPr="00003E41" w14:paraId="27629E3E" w14:textId="77777777" w:rsidTr="00E60BB0">
              <w:tc>
                <w:tcPr>
                  <w:tcW w:w="556" w:type="dxa"/>
                  <w:shd w:val="clear" w:color="auto" w:fill="auto"/>
                </w:tcPr>
                <w:p w14:paraId="6812D41E" w14:textId="77777777" w:rsidR="00226044" w:rsidRPr="00003E41" w:rsidRDefault="00226044" w:rsidP="00A05870">
                  <w:pPr>
                    <w:rPr>
                      <w:szCs w:val="24"/>
                    </w:rPr>
                  </w:pPr>
                  <w:r w:rsidRPr="00003E41">
                    <w:rPr>
                      <w:szCs w:val="24"/>
                    </w:rPr>
                    <w:t>2.</w:t>
                  </w:r>
                </w:p>
              </w:tc>
              <w:tc>
                <w:tcPr>
                  <w:tcW w:w="1494" w:type="dxa"/>
                  <w:shd w:val="clear" w:color="auto" w:fill="auto"/>
                </w:tcPr>
                <w:p w14:paraId="356060C9" w14:textId="30B8C3C2" w:rsidR="00226044" w:rsidRPr="00003E41" w:rsidRDefault="00C3379C" w:rsidP="00A05870">
                  <w:pPr>
                    <w:rPr>
                      <w:szCs w:val="24"/>
                    </w:rPr>
                  </w:pPr>
                  <w:r>
                    <w:rPr>
                      <w:bCs/>
                    </w:rPr>
                    <w:t xml:space="preserve">Projektas </w:t>
                  </w:r>
                  <w:r w:rsidRPr="00174917">
                    <w:rPr>
                      <w:bCs/>
                    </w:rPr>
                    <w:t>„Tobulėjam, įkvėpti programos „</w:t>
                  </w:r>
                  <w:proofErr w:type="spellStart"/>
                  <w:r w:rsidRPr="00174917">
                    <w:rPr>
                      <w:bCs/>
                    </w:rPr>
                    <w:t>eTwinning</w:t>
                  </w:r>
                  <w:proofErr w:type="spellEnd"/>
                  <w:r w:rsidRPr="00174917">
                    <w:rPr>
                      <w:bCs/>
                    </w:rPr>
                    <w:t>“</w:t>
                  </w:r>
                </w:p>
              </w:tc>
              <w:tc>
                <w:tcPr>
                  <w:tcW w:w="2551" w:type="dxa"/>
                  <w:shd w:val="clear" w:color="auto" w:fill="auto"/>
                </w:tcPr>
                <w:p w14:paraId="4D6DC959" w14:textId="3943DB02" w:rsidR="00226044" w:rsidRPr="00003E41" w:rsidRDefault="00C3379C" w:rsidP="00A05870">
                  <w:pPr>
                    <w:jc w:val="center"/>
                    <w:rPr>
                      <w:bCs/>
                      <w:szCs w:val="24"/>
                    </w:rPr>
                  </w:pPr>
                  <w:r>
                    <w:rPr>
                      <w:bCs/>
                      <w:szCs w:val="24"/>
                      <w:lang w:eastAsia="lt-LT"/>
                    </w:rPr>
                    <w:t>2</w:t>
                  </w:r>
                  <w:r w:rsidR="005D3DE8">
                    <w:rPr>
                      <w:bCs/>
                      <w:szCs w:val="24"/>
                      <w:lang w:eastAsia="lt-LT"/>
                    </w:rPr>
                    <w:t>309</w:t>
                  </w:r>
                  <w:r>
                    <w:rPr>
                      <w:bCs/>
                      <w:szCs w:val="24"/>
                      <w:lang w:eastAsia="lt-LT"/>
                    </w:rPr>
                    <w:t>, 00</w:t>
                  </w:r>
                </w:p>
              </w:tc>
              <w:tc>
                <w:tcPr>
                  <w:tcW w:w="4813" w:type="dxa"/>
                  <w:shd w:val="clear" w:color="auto" w:fill="auto"/>
                </w:tcPr>
                <w:p w14:paraId="07D23C5E" w14:textId="409CB3F8" w:rsidR="00C3379C" w:rsidRPr="006B5D4F" w:rsidRDefault="00C3379C" w:rsidP="00A05870">
                  <w:pPr>
                    <w:jc w:val="both"/>
                    <w:rPr>
                      <w:bCs/>
                    </w:rPr>
                  </w:pPr>
                  <w:r>
                    <w:rPr>
                      <w:bCs/>
                    </w:rPr>
                    <w:t xml:space="preserve">Baigiant įgyvendinti projektą, buvo organizuoti </w:t>
                  </w:r>
                  <w:r w:rsidR="00221634">
                    <w:rPr>
                      <w:bCs/>
                    </w:rPr>
                    <w:t xml:space="preserve">20 val. </w:t>
                  </w:r>
                  <w:r>
                    <w:rPr>
                      <w:bCs/>
                    </w:rPr>
                    <w:t>anglų kalbos kursai</w:t>
                  </w:r>
                  <w:r w:rsidR="006B5D4F">
                    <w:rPr>
                      <w:bCs/>
                    </w:rPr>
                    <w:t xml:space="preserve"> mokytojams</w:t>
                  </w:r>
                  <w:r>
                    <w:rPr>
                      <w:bCs/>
                    </w:rPr>
                    <w:t xml:space="preserve">, </w:t>
                  </w:r>
                  <w:r w:rsidR="006B5D4F">
                    <w:rPr>
                      <w:bCs/>
                    </w:rPr>
                    <w:t xml:space="preserve">užsakyta 2 mėn. </w:t>
                  </w:r>
                  <w:proofErr w:type="spellStart"/>
                  <w:r w:rsidR="006B5D4F">
                    <w:rPr>
                      <w:bCs/>
                    </w:rPr>
                    <w:t>emokymų</w:t>
                  </w:r>
                  <w:proofErr w:type="spellEnd"/>
                  <w:r w:rsidR="006B5D4F">
                    <w:rPr>
                      <w:bCs/>
                    </w:rPr>
                    <w:t xml:space="preserve"> prenumerata, numirkti 58 val. kursai komandos formavimo, skaitmeninių technologijų panaudojimo bei įtraukiojo ugdymo temomis.</w:t>
                  </w:r>
                </w:p>
              </w:tc>
            </w:tr>
            <w:tr w:rsidR="00003E41" w:rsidRPr="00003E41" w14:paraId="726F1F62" w14:textId="77777777" w:rsidTr="00E60BB0">
              <w:tc>
                <w:tcPr>
                  <w:tcW w:w="556" w:type="dxa"/>
                  <w:shd w:val="clear" w:color="auto" w:fill="auto"/>
                </w:tcPr>
                <w:p w14:paraId="7C448BA1" w14:textId="541C6934" w:rsidR="00226044" w:rsidRPr="00003E41" w:rsidRDefault="00226044" w:rsidP="00A05870">
                  <w:pPr>
                    <w:rPr>
                      <w:bCs/>
                      <w:szCs w:val="24"/>
                    </w:rPr>
                  </w:pPr>
                  <w:r w:rsidRPr="00003E41">
                    <w:rPr>
                      <w:bCs/>
                      <w:szCs w:val="24"/>
                    </w:rPr>
                    <w:t>3.</w:t>
                  </w:r>
                </w:p>
              </w:tc>
              <w:tc>
                <w:tcPr>
                  <w:tcW w:w="1494" w:type="dxa"/>
                  <w:shd w:val="clear" w:color="auto" w:fill="auto"/>
                </w:tcPr>
                <w:p w14:paraId="2AE85474" w14:textId="77777777" w:rsidR="00226044" w:rsidRDefault="00C4518E" w:rsidP="00A05870">
                  <w:r>
                    <w:t>,,</w:t>
                  </w:r>
                  <w:proofErr w:type="spellStart"/>
                  <w:r>
                    <w:t>Protect</w:t>
                  </w:r>
                  <w:proofErr w:type="spellEnd"/>
                  <w:r>
                    <w:t xml:space="preserve"> 4 </w:t>
                  </w:r>
                  <w:proofErr w:type="spellStart"/>
                  <w:r>
                    <w:t>Elements</w:t>
                  </w:r>
                  <w:proofErr w:type="spellEnd"/>
                  <w:r>
                    <w:t>"</w:t>
                  </w:r>
                </w:p>
                <w:p w14:paraId="6CAD9187" w14:textId="65DFF47A" w:rsidR="00B76FC1" w:rsidRPr="00003E41" w:rsidRDefault="00B76FC1" w:rsidP="00A05870">
                  <w:pPr>
                    <w:rPr>
                      <w:bCs/>
                      <w:szCs w:val="24"/>
                    </w:rPr>
                  </w:pPr>
                  <w:r>
                    <w:t>projektas</w:t>
                  </w:r>
                </w:p>
              </w:tc>
              <w:tc>
                <w:tcPr>
                  <w:tcW w:w="2551" w:type="dxa"/>
                  <w:shd w:val="clear" w:color="auto" w:fill="auto"/>
                </w:tcPr>
                <w:p w14:paraId="59B4D390" w14:textId="5501DEDE" w:rsidR="00226044" w:rsidRPr="00003E41" w:rsidRDefault="00C3379C" w:rsidP="00A05870">
                  <w:pPr>
                    <w:jc w:val="center"/>
                    <w:rPr>
                      <w:bCs/>
                      <w:szCs w:val="24"/>
                      <w:lang w:eastAsia="lt-LT"/>
                    </w:rPr>
                  </w:pPr>
                  <w:r>
                    <w:rPr>
                      <w:bCs/>
                      <w:szCs w:val="24"/>
                      <w:lang w:eastAsia="lt-LT"/>
                    </w:rPr>
                    <w:t>3785,00</w:t>
                  </w:r>
                </w:p>
              </w:tc>
              <w:tc>
                <w:tcPr>
                  <w:tcW w:w="4813" w:type="dxa"/>
                  <w:shd w:val="clear" w:color="auto" w:fill="auto"/>
                </w:tcPr>
                <w:p w14:paraId="09252E55" w14:textId="21BAC3F3" w:rsidR="00226044" w:rsidRPr="00003E41" w:rsidRDefault="00221634" w:rsidP="00A05870">
                  <w:pPr>
                    <w:jc w:val="both"/>
                    <w:rPr>
                      <w:bCs/>
                    </w:rPr>
                  </w:pPr>
                  <w:r>
                    <w:rPr>
                      <w:bCs/>
                    </w:rPr>
                    <w:t xml:space="preserve">Apmokėtos visos su </w:t>
                  </w:r>
                  <w:r w:rsidR="00C4518E">
                    <w:rPr>
                      <w:bCs/>
                    </w:rPr>
                    <w:t>5 mokytojų dalyvavim</w:t>
                  </w:r>
                  <w:r>
                    <w:rPr>
                      <w:bCs/>
                    </w:rPr>
                    <w:t>o</w:t>
                  </w:r>
                  <w:r w:rsidR="00C4518E">
                    <w:rPr>
                      <w:bCs/>
                    </w:rPr>
                    <w:t xml:space="preserve"> mobilume Italijoje</w:t>
                  </w:r>
                  <w:r>
                    <w:rPr>
                      <w:bCs/>
                    </w:rPr>
                    <w:t xml:space="preserve"> susijusios išlaidos.</w:t>
                  </w:r>
                </w:p>
              </w:tc>
            </w:tr>
          </w:tbl>
          <w:p w14:paraId="0D5D7DEE" w14:textId="77777777" w:rsidR="002C48C2" w:rsidRPr="007B6BA8" w:rsidRDefault="002C48C2" w:rsidP="00A05870">
            <w:pPr>
              <w:tabs>
                <w:tab w:val="left" w:pos="993"/>
              </w:tabs>
              <w:rPr>
                <w:b/>
                <w:sz w:val="16"/>
                <w:szCs w:val="16"/>
              </w:rPr>
            </w:pPr>
          </w:p>
          <w:p w14:paraId="4F4DCFBC" w14:textId="4C2A56F6" w:rsidR="002F2E65" w:rsidRDefault="002C48C2" w:rsidP="00A05870">
            <w:pPr>
              <w:tabs>
                <w:tab w:val="left" w:pos="564"/>
                <w:tab w:val="left" w:pos="993"/>
              </w:tabs>
              <w:ind w:firstLine="462"/>
              <w:rPr>
                <w:b/>
                <w:szCs w:val="24"/>
              </w:rPr>
            </w:pPr>
            <w:r w:rsidRPr="00003E41">
              <w:rPr>
                <w:b/>
                <w:szCs w:val="24"/>
              </w:rPr>
              <w:t>Direktoriaus nuožiūra pateikiama informacija.</w:t>
            </w:r>
          </w:p>
          <w:p w14:paraId="0F56F536" w14:textId="77777777" w:rsidR="000F7456" w:rsidRPr="000F7456" w:rsidRDefault="000F7456" w:rsidP="00A05870">
            <w:pPr>
              <w:tabs>
                <w:tab w:val="left" w:pos="564"/>
                <w:tab w:val="left" w:pos="993"/>
              </w:tabs>
              <w:ind w:firstLine="462"/>
              <w:rPr>
                <w:b/>
                <w:sz w:val="16"/>
                <w:szCs w:val="16"/>
              </w:rPr>
            </w:pPr>
          </w:p>
          <w:p w14:paraId="106CEB61" w14:textId="77777777" w:rsidR="00FD0DE3" w:rsidRDefault="00B963EA" w:rsidP="007279C8">
            <w:pPr>
              <w:pStyle w:val="Sraopastraipa"/>
              <w:numPr>
                <w:ilvl w:val="0"/>
                <w:numId w:val="35"/>
              </w:numPr>
              <w:tabs>
                <w:tab w:val="left" w:pos="564"/>
                <w:tab w:val="left" w:pos="676"/>
                <w:tab w:val="left" w:pos="887"/>
              </w:tabs>
              <w:ind w:left="178" w:firstLine="488"/>
              <w:jc w:val="both"/>
              <w:rPr>
                <w:szCs w:val="24"/>
              </w:rPr>
            </w:pPr>
            <w:r w:rsidRPr="007279C8">
              <w:rPr>
                <w:szCs w:val="24"/>
              </w:rPr>
              <w:t xml:space="preserve">Už aktyvų dalyvavimą </w:t>
            </w:r>
            <w:proofErr w:type="spellStart"/>
            <w:r w:rsidRPr="007279C8">
              <w:rPr>
                <w:szCs w:val="24"/>
              </w:rPr>
              <w:t>eTwinning</w:t>
            </w:r>
            <w:proofErr w:type="spellEnd"/>
            <w:r w:rsidRPr="007279C8">
              <w:rPr>
                <w:szCs w:val="24"/>
              </w:rPr>
              <w:t xml:space="preserve"> </w:t>
            </w:r>
            <w:r w:rsidR="00221634" w:rsidRPr="007279C8">
              <w:rPr>
                <w:szCs w:val="24"/>
              </w:rPr>
              <w:t>projektų veikloje trečią kartą mokyklai suteiktas „</w:t>
            </w:r>
            <w:proofErr w:type="spellStart"/>
            <w:r w:rsidR="00221634" w:rsidRPr="007279C8">
              <w:rPr>
                <w:szCs w:val="24"/>
              </w:rPr>
              <w:t>eTwinning</w:t>
            </w:r>
            <w:proofErr w:type="spellEnd"/>
            <w:r w:rsidR="00221634" w:rsidRPr="007279C8">
              <w:rPr>
                <w:szCs w:val="24"/>
              </w:rPr>
              <w:t xml:space="preserve"> mokykla 2023-2024“ kokybės ženklelis.</w:t>
            </w:r>
            <w:r w:rsidR="00FD0DE3" w:rsidRPr="007279C8">
              <w:rPr>
                <w:szCs w:val="24"/>
              </w:rPr>
              <w:t xml:space="preserve"> </w:t>
            </w:r>
          </w:p>
          <w:p w14:paraId="18436EC9" w14:textId="7DCBD743" w:rsidR="00221634" w:rsidRPr="007279C8" w:rsidRDefault="00FD0DE3" w:rsidP="007279C8">
            <w:pPr>
              <w:pStyle w:val="Sraopastraipa"/>
              <w:numPr>
                <w:ilvl w:val="0"/>
                <w:numId w:val="35"/>
              </w:numPr>
              <w:tabs>
                <w:tab w:val="left" w:pos="564"/>
                <w:tab w:val="left" w:pos="676"/>
                <w:tab w:val="left" w:pos="887"/>
              </w:tabs>
              <w:ind w:left="178" w:firstLine="498"/>
              <w:jc w:val="both"/>
              <w:rPr>
                <w:szCs w:val="24"/>
              </w:rPr>
            </w:pPr>
            <w:r w:rsidRPr="007279C8">
              <w:rPr>
                <w:szCs w:val="24"/>
              </w:rPr>
              <w:t xml:space="preserve">Už puikiai vykdomus projektus </w:t>
            </w:r>
            <w:r w:rsidR="005674B3" w:rsidRPr="007279C8">
              <w:rPr>
                <w:szCs w:val="24"/>
              </w:rPr>
              <w:t>į</w:t>
            </w:r>
            <w:r w:rsidRPr="007279C8">
              <w:rPr>
                <w:szCs w:val="24"/>
              </w:rPr>
              <w:t xml:space="preserve"> Vilniuje vykusį renginį „</w:t>
            </w:r>
            <w:proofErr w:type="spellStart"/>
            <w:r w:rsidRPr="007279C8">
              <w:rPr>
                <w:szCs w:val="24"/>
              </w:rPr>
              <w:t>Nacionalinai</w:t>
            </w:r>
            <w:proofErr w:type="spellEnd"/>
            <w:r w:rsidRPr="007279C8">
              <w:rPr>
                <w:szCs w:val="24"/>
              </w:rPr>
              <w:t xml:space="preserve"> „</w:t>
            </w:r>
            <w:proofErr w:type="spellStart"/>
            <w:r w:rsidRPr="007279C8">
              <w:rPr>
                <w:szCs w:val="24"/>
              </w:rPr>
              <w:t>eTwinning</w:t>
            </w:r>
            <w:proofErr w:type="spellEnd"/>
            <w:r w:rsidRPr="007279C8">
              <w:rPr>
                <w:szCs w:val="24"/>
              </w:rPr>
              <w:t>“ apdovanojimai“ pakviestos dvi mūsų mokyklos mokytojos</w:t>
            </w:r>
            <w:r w:rsidR="005674B3" w:rsidRPr="007279C8">
              <w:rPr>
                <w:szCs w:val="24"/>
              </w:rPr>
              <w:t xml:space="preserve">, kurios buvo </w:t>
            </w:r>
            <w:r w:rsidRPr="007279C8">
              <w:rPr>
                <w:szCs w:val="24"/>
              </w:rPr>
              <w:t xml:space="preserve">apdovanotos </w:t>
            </w:r>
            <w:proofErr w:type="spellStart"/>
            <w:r w:rsidRPr="007279C8">
              <w:rPr>
                <w:szCs w:val="24"/>
              </w:rPr>
              <w:t>Nacionalinias</w:t>
            </w:r>
            <w:proofErr w:type="spellEnd"/>
            <w:r w:rsidRPr="007279C8">
              <w:rPr>
                <w:szCs w:val="24"/>
              </w:rPr>
              <w:t xml:space="preserve"> kokybės ženkleliais.</w:t>
            </w:r>
          </w:p>
          <w:p w14:paraId="4EC84A00" w14:textId="77777777" w:rsidR="00094E46" w:rsidRPr="00094E46" w:rsidRDefault="00094E46" w:rsidP="007279C8">
            <w:pPr>
              <w:tabs>
                <w:tab w:val="left" w:pos="564"/>
                <w:tab w:val="left" w:pos="993"/>
              </w:tabs>
              <w:ind w:left="314"/>
              <w:jc w:val="both"/>
              <w:rPr>
                <w:szCs w:val="24"/>
              </w:rPr>
            </w:pPr>
          </w:p>
          <w:p w14:paraId="3ED8C117" w14:textId="77777777" w:rsidR="00221634" w:rsidRDefault="00221634" w:rsidP="00221634">
            <w:pPr>
              <w:jc w:val="both"/>
              <w:rPr>
                <w:b/>
                <w:bCs/>
              </w:rPr>
            </w:pPr>
          </w:p>
          <w:p w14:paraId="020BE369" w14:textId="77777777" w:rsidR="009C7365" w:rsidRDefault="008E2B54" w:rsidP="009C7365">
            <w:pPr>
              <w:ind w:firstLine="605"/>
              <w:jc w:val="both"/>
              <w:rPr>
                <w:b/>
                <w:bCs/>
              </w:rPr>
            </w:pPr>
            <w:r w:rsidRPr="00003E41">
              <w:rPr>
                <w:b/>
                <w:bCs/>
              </w:rPr>
              <w:lastRenderedPageBreak/>
              <w:t>Progimnazijos 202</w:t>
            </w:r>
            <w:r w:rsidR="00221634">
              <w:rPr>
                <w:b/>
                <w:bCs/>
              </w:rPr>
              <w:t>3</w:t>
            </w:r>
            <w:r w:rsidRPr="00003E41">
              <w:rPr>
                <w:b/>
                <w:bCs/>
              </w:rPr>
              <w:t xml:space="preserve"> m. veiklos ir tikslų įgyvendinimas.</w:t>
            </w:r>
          </w:p>
          <w:p w14:paraId="64D5586D" w14:textId="486E1187" w:rsidR="009C7365" w:rsidRPr="009C7365" w:rsidRDefault="009C7365" w:rsidP="009C7365">
            <w:pPr>
              <w:ind w:firstLine="605"/>
              <w:jc w:val="both"/>
              <w:rPr>
                <w:bCs/>
              </w:rPr>
            </w:pPr>
            <w:r w:rsidRPr="009C7365">
              <w:rPr>
                <w:bCs/>
              </w:rPr>
              <w:t>2023 m. progimnazijos veikla buvo organizuo</w:t>
            </w:r>
            <w:r>
              <w:rPr>
                <w:bCs/>
              </w:rPr>
              <w:t>jama</w:t>
            </w:r>
            <w:r w:rsidRPr="009C7365">
              <w:rPr>
                <w:bCs/>
              </w:rPr>
              <w:t xml:space="preserve"> vadovaujantis 2023 m. veiklos plane </w:t>
            </w:r>
            <w:r>
              <w:rPr>
                <w:bCs/>
              </w:rPr>
              <w:t>iškeltais tikslais: 1. M</w:t>
            </w:r>
            <w:r w:rsidRPr="007C1F3B">
              <w:rPr>
                <w:rStyle w:val="AntratsDiagrama"/>
                <w:szCs w:val="24"/>
              </w:rPr>
              <w:t>okinių mokymosi motyvacijos skatinimas</w:t>
            </w:r>
            <w:r>
              <w:rPr>
                <w:rStyle w:val="AntratsDiagrama"/>
                <w:szCs w:val="24"/>
              </w:rPr>
              <w:t xml:space="preserve">, 2. </w:t>
            </w:r>
            <w:r w:rsidRPr="009C7365">
              <w:rPr>
                <w:szCs w:val="24"/>
              </w:rPr>
              <w:t>Ugdymo pasiekimų gerinimas</w:t>
            </w:r>
            <w:r w:rsidR="00D37EA3">
              <w:rPr>
                <w:szCs w:val="24"/>
              </w:rPr>
              <w:t>,</w:t>
            </w:r>
            <w:r w:rsidRPr="009C7365">
              <w:rPr>
                <w:szCs w:val="24"/>
              </w:rPr>
              <w:t xml:space="preserve"> </w:t>
            </w:r>
            <w:r>
              <w:rPr>
                <w:szCs w:val="24"/>
              </w:rPr>
              <w:t xml:space="preserve">3. </w:t>
            </w:r>
            <w:r w:rsidRPr="009C7365">
              <w:rPr>
                <w:bCs/>
                <w:szCs w:val="24"/>
              </w:rPr>
              <w:t xml:space="preserve">Progimnazijos bendruomenės veiklų aktyvinimas. </w:t>
            </w:r>
          </w:p>
          <w:p w14:paraId="7A6564DD" w14:textId="56672B17" w:rsidR="006B215F" w:rsidRPr="00892FFF" w:rsidRDefault="009C7365" w:rsidP="006B215F">
            <w:pPr>
              <w:ind w:firstLine="567"/>
              <w:jc w:val="both"/>
              <w:rPr>
                <w:szCs w:val="24"/>
              </w:rPr>
            </w:pPr>
            <w:r>
              <w:rPr>
                <w:szCs w:val="24"/>
              </w:rPr>
              <w:t xml:space="preserve">Siekiant įgyvendinti pirmąjį tikslą – mokinių mokymosi motyvacijos skatinimas – </w:t>
            </w:r>
            <w:r w:rsidR="006B215F">
              <w:rPr>
                <w:szCs w:val="24"/>
              </w:rPr>
              <w:t>vienas</w:t>
            </w:r>
            <w:r w:rsidR="00D37EA3">
              <w:rPr>
                <w:szCs w:val="24"/>
              </w:rPr>
              <w:t xml:space="preserve"> iš </w:t>
            </w:r>
            <w:r w:rsidR="006B215F">
              <w:rPr>
                <w:szCs w:val="24"/>
              </w:rPr>
              <w:t xml:space="preserve"> uždavinių buvo „</w:t>
            </w:r>
            <w:r w:rsidR="006B215F" w:rsidRPr="002E21CD">
              <w:rPr>
                <w:szCs w:val="24"/>
              </w:rPr>
              <w:t>Atsižvelgiant į</w:t>
            </w:r>
            <w:r w:rsidR="006B215F">
              <w:rPr>
                <w:szCs w:val="24"/>
              </w:rPr>
              <w:t xml:space="preserve"> </w:t>
            </w:r>
            <w:r w:rsidR="006B215F" w:rsidRPr="002E21CD">
              <w:rPr>
                <w:szCs w:val="24"/>
              </w:rPr>
              <w:t>mokinių</w:t>
            </w:r>
            <w:r w:rsidR="006B215F" w:rsidRPr="002E21CD">
              <w:rPr>
                <w:b/>
                <w:szCs w:val="24"/>
              </w:rPr>
              <w:t xml:space="preserve"> </w:t>
            </w:r>
            <w:r w:rsidR="006B215F" w:rsidRPr="002E21CD">
              <w:rPr>
                <w:szCs w:val="24"/>
              </w:rPr>
              <w:t>gebėjim</w:t>
            </w:r>
            <w:r w:rsidR="006B215F">
              <w:rPr>
                <w:szCs w:val="24"/>
              </w:rPr>
              <w:t>us, tobulinti vertinimo sistemą“. N</w:t>
            </w:r>
            <w:r w:rsidR="006B215F" w:rsidRPr="00EB0983">
              <w:rPr>
                <w:szCs w:val="24"/>
              </w:rPr>
              <w:t xml:space="preserve">uo 2023 mokslo metų </w:t>
            </w:r>
            <w:r w:rsidR="006B215F">
              <w:rPr>
                <w:szCs w:val="24"/>
              </w:rPr>
              <w:t xml:space="preserve">pradžios </w:t>
            </w:r>
            <w:r w:rsidR="006B215F" w:rsidRPr="00EB0983">
              <w:rPr>
                <w:szCs w:val="24"/>
              </w:rPr>
              <w:t>bu</w:t>
            </w:r>
            <w:r w:rsidR="006B215F">
              <w:rPr>
                <w:szCs w:val="24"/>
              </w:rPr>
              <w:t>vo</w:t>
            </w:r>
            <w:r w:rsidR="006B215F" w:rsidRPr="00EB0983">
              <w:rPr>
                <w:szCs w:val="24"/>
              </w:rPr>
              <w:t xml:space="preserve"> pradėtos diegti Atnaujintos bendrosios programos</w:t>
            </w:r>
            <w:r w:rsidR="006B215F">
              <w:rPr>
                <w:szCs w:val="24"/>
              </w:rPr>
              <w:t>, todėl v</w:t>
            </w:r>
            <w:r w:rsidR="006B215F" w:rsidRPr="00EB0983">
              <w:rPr>
                <w:szCs w:val="24"/>
              </w:rPr>
              <w:t xml:space="preserve">ertybių ugdymas </w:t>
            </w:r>
            <w:r w:rsidR="006B215F">
              <w:rPr>
                <w:szCs w:val="24"/>
              </w:rPr>
              <w:t>tapo vienas esminių ugdymo tikslų.</w:t>
            </w:r>
            <w:r w:rsidR="006B215F" w:rsidRPr="002E21CD">
              <w:rPr>
                <w:szCs w:val="24"/>
              </w:rPr>
              <w:t xml:space="preserve"> </w:t>
            </w:r>
            <w:r w:rsidR="006B215F" w:rsidRPr="00892FFF">
              <w:rPr>
                <w:rStyle w:val="markedcontent"/>
                <w:szCs w:val="24"/>
              </w:rPr>
              <w:t>Buvo sukurtas naujas m</w:t>
            </w:r>
            <w:r w:rsidR="006B215F" w:rsidRPr="00892FFF">
              <w:rPr>
                <w:szCs w:val="24"/>
              </w:rPr>
              <w:t>okinių pasiekimų ir pažangos vertinimo tvarkos aprašas.</w:t>
            </w:r>
            <w:r w:rsidR="006B215F" w:rsidRPr="00892FFF">
              <w:rPr>
                <w:rStyle w:val="markedcontent"/>
                <w:szCs w:val="24"/>
              </w:rPr>
              <w:t xml:space="preserve"> </w:t>
            </w:r>
            <w:r w:rsidR="006B215F" w:rsidRPr="002E21CD">
              <w:rPr>
                <w:szCs w:val="24"/>
              </w:rPr>
              <w:t>Siekiant įvertinti mokini</w:t>
            </w:r>
            <w:r w:rsidR="006B215F">
              <w:rPr>
                <w:szCs w:val="24"/>
              </w:rPr>
              <w:t>ų</w:t>
            </w:r>
            <w:r w:rsidR="006B215F" w:rsidRPr="002E21CD">
              <w:rPr>
                <w:szCs w:val="24"/>
              </w:rPr>
              <w:t xml:space="preserve"> ugdymosi rezultatus, svarbu </w:t>
            </w:r>
            <w:r w:rsidR="006B215F">
              <w:rPr>
                <w:szCs w:val="24"/>
              </w:rPr>
              <w:t xml:space="preserve">buvo </w:t>
            </w:r>
            <w:r w:rsidR="006B215F" w:rsidRPr="002E21CD">
              <w:rPr>
                <w:szCs w:val="24"/>
              </w:rPr>
              <w:t xml:space="preserve">ne </w:t>
            </w:r>
            <w:r w:rsidR="006B215F">
              <w:rPr>
                <w:szCs w:val="24"/>
              </w:rPr>
              <w:t xml:space="preserve">tik įvertinti jų įgytas žinias, </w:t>
            </w:r>
            <w:r w:rsidR="006B215F" w:rsidRPr="002E21CD">
              <w:rPr>
                <w:szCs w:val="24"/>
              </w:rPr>
              <w:t xml:space="preserve">supratimą, nuostatas ir gebėjimus, bet ir pasiektą pažangą. </w:t>
            </w:r>
            <w:r w:rsidR="006B215F">
              <w:rPr>
                <w:szCs w:val="24"/>
              </w:rPr>
              <w:t>Siekėme, kad v</w:t>
            </w:r>
            <w:r w:rsidR="006B215F" w:rsidRPr="002E21CD">
              <w:rPr>
                <w:szCs w:val="24"/>
              </w:rPr>
              <w:t xml:space="preserve">ertinimas </w:t>
            </w:r>
            <w:r w:rsidR="006B215F">
              <w:rPr>
                <w:szCs w:val="24"/>
              </w:rPr>
              <w:t>at</w:t>
            </w:r>
            <w:r w:rsidR="006B215F" w:rsidRPr="002E21CD">
              <w:rPr>
                <w:szCs w:val="24"/>
              </w:rPr>
              <w:t>likt</w:t>
            </w:r>
            <w:r w:rsidR="006B215F">
              <w:rPr>
                <w:szCs w:val="24"/>
              </w:rPr>
              <w:t>ų</w:t>
            </w:r>
            <w:r w:rsidR="006B215F" w:rsidRPr="002E21CD">
              <w:rPr>
                <w:szCs w:val="24"/>
              </w:rPr>
              <w:t xml:space="preserve"> dvi funkci</w:t>
            </w:r>
            <w:r w:rsidR="006B215F">
              <w:rPr>
                <w:szCs w:val="24"/>
              </w:rPr>
              <w:t>jas – ugdomąją (</w:t>
            </w:r>
            <w:r w:rsidR="006B215F" w:rsidRPr="002E21CD">
              <w:rPr>
                <w:szCs w:val="24"/>
              </w:rPr>
              <w:t>kaip pagalb</w:t>
            </w:r>
            <w:r w:rsidR="006B215F">
              <w:rPr>
                <w:szCs w:val="24"/>
              </w:rPr>
              <w:t xml:space="preserve">a </w:t>
            </w:r>
            <w:r w:rsidR="006B215F" w:rsidRPr="002E21CD">
              <w:rPr>
                <w:szCs w:val="24"/>
              </w:rPr>
              <w:t>mokin</w:t>
            </w:r>
            <w:r w:rsidR="006B215F">
              <w:rPr>
                <w:szCs w:val="24"/>
              </w:rPr>
              <w:t>iui sėkmingai mokytis, tobulėti) ir atskaitomybės (</w:t>
            </w:r>
            <w:r w:rsidR="006B215F" w:rsidRPr="002E21CD">
              <w:rPr>
                <w:szCs w:val="24"/>
              </w:rPr>
              <w:t xml:space="preserve">kaip </w:t>
            </w:r>
            <w:r w:rsidR="006B215F" w:rsidRPr="00892FFF">
              <w:rPr>
                <w:szCs w:val="24"/>
              </w:rPr>
              <w:t xml:space="preserve">stebėjimas ir grįžtamasis ryšys, informacijos apie mokymąsi rinkimas, kaupimas ir interpretavimas). </w:t>
            </w:r>
            <w:r w:rsidR="006B215F" w:rsidRPr="00892FFF">
              <w:rPr>
                <w:rStyle w:val="markedcontent"/>
                <w:szCs w:val="24"/>
              </w:rPr>
              <w:t xml:space="preserve">Vertinimo sistema tapo lankstesnė. </w:t>
            </w:r>
          </w:p>
          <w:p w14:paraId="11CC506D" w14:textId="1F102FAC" w:rsidR="00D62B41" w:rsidRDefault="00BC3083" w:rsidP="006B215F">
            <w:pPr>
              <w:ind w:firstLine="567"/>
              <w:jc w:val="both"/>
              <w:rPr>
                <w:bCs/>
                <w:szCs w:val="24"/>
              </w:rPr>
            </w:pPr>
            <w:r>
              <w:rPr>
                <w:szCs w:val="24"/>
              </w:rPr>
              <w:t>Į</w:t>
            </w:r>
            <w:r w:rsidR="006B215F">
              <w:rPr>
                <w:szCs w:val="24"/>
              </w:rPr>
              <w:t>gyvendin</w:t>
            </w:r>
            <w:r>
              <w:rPr>
                <w:szCs w:val="24"/>
              </w:rPr>
              <w:t>ant</w:t>
            </w:r>
            <w:r w:rsidR="006B215F">
              <w:rPr>
                <w:szCs w:val="24"/>
              </w:rPr>
              <w:t xml:space="preserve"> kitą </w:t>
            </w:r>
            <w:r w:rsidR="006B215F" w:rsidRPr="007A6FE5">
              <w:rPr>
                <w:szCs w:val="24"/>
              </w:rPr>
              <w:t>uždavinį „</w:t>
            </w:r>
            <w:r w:rsidR="006B215F" w:rsidRPr="007A6FE5">
              <w:rPr>
                <w:bCs/>
                <w:szCs w:val="24"/>
              </w:rPr>
              <w:t>Teikti kokybišką ir savalaikę pagalbą mokiniams“</w:t>
            </w:r>
            <w:r w:rsidR="00D62B41" w:rsidRPr="007A6FE5">
              <w:rPr>
                <w:bCs/>
                <w:szCs w:val="24"/>
              </w:rPr>
              <w:t>,</w:t>
            </w:r>
            <w:r w:rsidR="00D62B41">
              <w:rPr>
                <w:bCs/>
                <w:szCs w:val="24"/>
              </w:rPr>
              <w:t xml:space="preserve"> siekiant aukštesnių pasiekimų ir pažangos, mokiniams buvo sudarytos galimybės dalyvauti visų mokomųjų dalykų </w:t>
            </w:r>
            <w:r w:rsidR="00CE31E8">
              <w:rPr>
                <w:bCs/>
                <w:szCs w:val="24"/>
              </w:rPr>
              <w:t>10</w:t>
            </w:r>
            <w:r w:rsidR="00D62B41">
              <w:rPr>
                <w:bCs/>
                <w:szCs w:val="24"/>
              </w:rPr>
              <w:t xml:space="preserve"> mokytojų vedamose konsultacijose.</w:t>
            </w:r>
          </w:p>
          <w:p w14:paraId="416C088A" w14:textId="503AB3BB" w:rsidR="008D26DE" w:rsidRDefault="0019220B" w:rsidP="00BC3083">
            <w:pPr>
              <w:ind w:firstLine="599"/>
              <w:jc w:val="both"/>
              <w:rPr>
                <w:szCs w:val="24"/>
              </w:rPr>
            </w:pPr>
            <w:r>
              <w:rPr>
                <w:szCs w:val="24"/>
              </w:rPr>
              <w:t xml:space="preserve">Mokiniams visus metus įvairialypę pagalbą teikė VGK. Per metus buvo organizuoti 23 posėdžiai, kurių metu </w:t>
            </w:r>
            <w:r w:rsidR="00D37EA3">
              <w:rPr>
                <w:szCs w:val="24"/>
              </w:rPr>
              <w:t xml:space="preserve">mokytojai ir mokinio pagalbos specialistai </w:t>
            </w:r>
            <w:r w:rsidR="00CE31E8" w:rsidRPr="00D37EA3">
              <w:rPr>
                <w:szCs w:val="24"/>
              </w:rPr>
              <w:t xml:space="preserve">teikė specialiąją, specialią pedagoginę bei psichologinę pagalbą </w:t>
            </w:r>
            <w:r w:rsidRPr="00D37EA3">
              <w:rPr>
                <w:szCs w:val="24"/>
              </w:rPr>
              <w:t>įvairių problemų turin</w:t>
            </w:r>
            <w:r w:rsidR="00CE31E8" w:rsidRPr="00D37EA3">
              <w:rPr>
                <w:szCs w:val="24"/>
              </w:rPr>
              <w:t>tiems</w:t>
            </w:r>
            <w:r w:rsidRPr="00D37EA3">
              <w:rPr>
                <w:szCs w:val="24"/>
              </w:rPr>
              <w:t xml:space="preserve"> mokinia</w:t>
            </w:r>
            <w:r w:rsidR="00CE31E8" w:rsidRPr="00D37EA3">
              <w:rPr>
                <w:szCs w:val="24"/>
              </w:rPr>
              <w:t>m</w:t>
            </w:r>
            <w:r w:rsidRPr="00D37EA3">
              <w:rPr>
                <w:szCs w:val="24"/>
              </w:rPr>
              <w:t>s</w:t>
            </w:r>
            <w:r>
              <w:rPr>
                <w:szCs w:val="24"/>
              </w:rPr>
              <w:t>. Į posėdžius buvo kviesti 17 mokinių  tėvai. Sprendžiant sudėtingesnę problemą</w:t>
            </w:r>
            <w:r w:rsidR="00D37EA3">
              <w:rPr>
                <w:szCs w:val="24"/>
              </w:rPr>
              <w:t>,</w:t>
            </w:r>
            <w:r>
              <w:rPr>
                <w:szCs w:val="24"/>
              </w:rPr>
              <w:t xml:space="preserve"> posėdžiuose dalyvaudavo ir Telšių PPT specialistės. </w:t>
            </w:r>
            <w:r w:rsidR="008D26DE">
              <w:rPr>
                <w:szCs w:val="24"/>
              </w:rPr>
              <w:t>VGK</w:t>
            </w:r>
            <w:r>
              <w:rPr>
                <w:szCs w:val="24"/>
              </w:rPr>
              <w:t xml:space="preserve"> atlik</w:t>
            </w:r>
            <w:r w:rsidR="008D26DE">
              <w:rPr>
                <w:szCs w:val="24"/>
              </w:rPr>
              <w:t>o</w:t>
            </w:r>
            <w:r>
              <w:rPr>
                <w:szCs w:val="24"/>
              </w:rPr>
              <w:t xml:space="preserve"> 3 tyrim</w:t>
            </w:r>
            <w:r w:rsidR="008D26DE">
              <w:rPr>
                <w:szCs w:val="24"/>
              </w:rPr>
              <w:t>us</w:t>
            </w:r>
            <w:r>
              <w:rPr>
                <w:szCs w:val="24"/>
              </w:rPr>
              <w:t>.</w:t>
            </w:r>
            <w:r w:rsidR="008D26DE">
              <w:rPr>
                <w:szCs w:val="24"/>
              </w:rPr>
              <w:t xml:space="preserve"> </w:t>
            </w:r>
            <w:r w:rsidR="00BC3083">
              <w:rPr>
                <w:szCs w:val="24"/>
              </w:rPr>
              <w:t>Tyrime ,,Patyčių paplitimas mokykloje“</w:t>
            </w:r>
            <w:r w:rsidR="008D26DE">
              <w:rPr>
                <w:szCs w:val="24"/>
              </w:rPr>
              <w:t xml:space="preserve"> dalyvavo 84 5-8 kl</w:t>
            </w:r>
            <w:r w:rsidR="00BC3083">
              <w:rPr>
                <w:szCs w:val="24"/>
              </w:rPr>
              <w:t>asių</w:t>
            </w:r>
            <w:r w:rsidR="008D26DE">
              <w:rPr>
                <w:szCs w:val="24"/>
              </w:rPr>
              <w:t xml:space="preserve"> mokiniai. </w:t>
            </w:r>
            <w:r w:rsidR="00BC3083">
              <w:rPr>
                <w:szCs w:val="24"/>
              </w:rPr>
              <w:t>Išsiaiškinta</w:t>
            </w:r>
            <w:r w:rsidR="008D26DE">
              <w:rPr>
                <w:szCs w:val="24"/>
              </w:rPr>
              <w:t>, kad 90 proc. apklaustųjų mokykloje jaučiasi saugūs, 50 proc. nepatiria jokių patyčių, o 40 proc. jas patiria tik kartais. P</w:t>
            </w:r>
            <w:r w:rsidR="008D26DE" w:rsidRPr="00AE25A6">
              <w:rPr>
                <w:szCs w:val="24"/>
              </w:rPr>
              <w:t>agrindinė patyčių forma – emocinės patyčios: prasivardžiavimas, erzinimas, šaipymasis, apkalbėjimas</w:t>
            </w:r>
            <w:r w:rsidR="008D26DE">
              <w:rPr>
                <w:szCs w:val="24"/>
              </w:rPr>
              <w:t xml:space="preserve">, </w:t>
            </w:r>
            <w:r w:rsidR="008D26DE" w:rsidRPr="00AE25A6">
              <w:rPr>
                <w:szCs w:val="24"/>
              </w:rPr>
              <w:t>ignoravimas ir nebendravimas</w:t>
            </w:r>
            <w:r w:rsidR="008D26DE">
              <w:rPr>
                <w:szCs w:val="24"/>
              </w:rPr>
              <w:t>. Pagrindinė patyčių vieta – mokyklos koridoriai. Remiantis gauta informacija mokykloje vykdoma patyčių prevencija: mokyklos (</w:t>
            </w:r>
            <w:r w:rsidR="00BC3083">
              <w:rPr>
                <w:szCs w:val="24"/>
              </w:rPr>
              <w:t>suaktyvintas</w:t>
            </w:r>
            <w:r w:rsidR="008D26DE">
              <w:rPr>
                <w:szCs w:val="24"/>
              </w:rPr>
              <w:t xml:space="preserve"> mokytojų budėjimas koridoriuose), klasės (ve</w:t>
            </w:r>
            <w:r w:rsidR="00BC3083">
              <w:rPr>
                <w:szCs w:val="24"/>
              </w:rPr>
              <w:t>damos</w:t>
            </w:r>
            <w:r w:rsidR="008D26DE">
              <w:rPr>
                <w:szCs w:val="24"/>
              </w:rPr>
              <w:t xml:space="preserve"> klasės valandėlės apie patyčias) ir individualiame lygiuose. </w:t>
            </w:r>
          </w:p>
          <w:p w14:paraId="3CDDBAB0" w14:textId="2FE23806" w:rsidR="00581E8A" w:rsidRDefault="008D26DE" w:rsidP="00D32FDB">
            <w:pPr>
              <w:ind w:firstLine="604"/>
              <w:jc w:val="both"/>
              <w:rPr>
                <w:szCs w:val="24"/>
              </w:rPr>
            </w:pPr>
            <w:r>
              <w:rPr>
                <w:szCs w:val="24"/>
              </w:rPr>
              <w:t>Siekiant pagerinti mokinių akademinius pasiekimus buvo atkreiptas dėmesys į mokyklos nelankymą ir atliktas tyrimas ,,</w:t>
            </w:r>
            <w:r w:rsidRPr="00607189">
              <w:rPr>
                <w:szCs w:val="24"/>
              </w:rPr>
              <w:t>Telšių „Germanto“ progimnazijos 5-8 klasių mokinių dažno pamokų praleidinėjimo priežastys</w:t>
            </w:r>
            <w:r>
              <w:rPr>
                <w:szCs w:val="24"/>
              </w:rPr>
              <w:t xml:space="preserve">“. Apklausus 21 mokinį, kurie praleido daugiausia pamokų, ir nustačius pamokų praleidinėjimo priežastis, mokytojams pateiktos rekomendacijos, kokiais būdais galima būtų išvengti mokinių ,,bėgimo“ iš pamokų. Deja, palyginus šių ir praėjusių mokslo metų rugsėjo, spalio ir lapkričio mėn. rezultatus, matyti, kad be priežasties praleidžiamų pamokų </w:t>
            </w:r>
            <w:r w:rsidR="00D37EA3">
              <w:rPr>
                <w:szCs w:val="24"/>
              </w:rPr>
              <w:t xml:space="preserve">skaičius </w:t>
            </w:r>
            <w:r>
              <w:rPr>
                <w:szCs w:val="24"/>
              </w:rPr>
              <w:t xml:space="preserve">nesumažėjo. </w:t>
            </w:r>
            <w:r w:rsidR="00581E8A">
              <w:rPr>
                <w:szCs w:val="24"/>
              </w:rPr>
              <w:t>Su šiuo tyrimu glaudžiai siejasi</w:t>
            </w:r>
            <w:r w:rsidR="00581E8A" w:rsidRPr="00CC3B64">
              <w:rPr>
                <w:szCs w:val="24"/>
              </w:rPr>
              <w:t xml:space="preserve"> </w:t>
            </w:r>
            <w:r w:rsidR="00581E8A">
              <w:rPr>
                <w:szCs w:val="24"/>
              </w:rPr>
              <w:t xml:space="preserve">kasmet </w:t>
            </w:r>
            <w:r w:rsidR="00581E8A" w:rsidRPr="00CC3B64">
              <w:rPr>
                <w:szCs w:val="24"/>
              </w:rPr>
              <w:t>organizuo</w:t>
            </w:r>
            <w:r w:rsidR="00581E8A">
              <w:rPr>
                <w:szCs w:val="24"/>
              </w:rPr>
              <w:t>jam</w:t>
            </w:r>
            <w:r w:rsidR="00581E8A" w:rsidRPr="00CC3B64">
              <w:rPr>
                <w:szCs w:val="24"/>
              </w:rPr>
              <w:t>as konkursas „Geriausiai mokyklą lankanti klasė“</w:t>
            </w:r>
            <w:r w:rsidR="00581E8A">
              <w:rPr>
                <w:szCs w:val="24"/>
              </w:rPr>
              <w:t xml:space="preserve">. Kiekvieno mėnesio pabaigoje skaičiuojamos ir viešinamos visų klasių be pateisinamos priežasties praleistos pamokos. Mokslo metų pabaigoje geriausiai mokyklą lankanti klasė apdovanota mokyklos administracijos </w:t>
            </w:r>
            <w:r w:rsidR="00D32FDB">
              <w:rPr>
                <w:szCs w:val="24"/>
              </w:rPr>
              <w:t xml:space="preserve">įsteigtu </w:t>
            </w:r>
            <w:r w:rsidR="00581E8A">
              <w:rPr>
                <w:szCs w:val="24"/>
              </w:rPr>
              <w:t xml:space="preserve">prizu. </w:t>
            </w:r>
          </w:p>
          <w:p w14:paraId="602273AA" w14:textId="46A2FD9C" w:rsidR="006B215F" w:rsidRPr="007A6FE5" w:rsidRDefault="008D26DE" w:rsidP="00D32FDB">
            <w:pPr>
              <w:ind w:firstLine="604"/>
              <w:jc w:val="both"/>
              <w:rPr>
                <w:bCs/>
                <w:iCs/>
                <w:szCs w:val="24"/>
              </w:rPr>
            </w:pPr>
            <w:r>
              <w:rPr>
                <w:szCs w:val="24"/>
              </w:rPr>
              <w:t>Mokykloje b</w:t>
            </w:r>
            <w:r w:rsidR="0019220B">
              <w:rPr>
                <w:szCs w:val="24"/>
              </w:rPr>
              <w:t xml:space="preserve">uvo vykdoma paauglių socialinių įgūdžių programa ,,Tiltai“, kurios metu 5 mėnesius </w:t>
            </w:r>
            <w:r>
              <w:rPr>
                <w:szCs w:val="24"/>
              </w:rPr>
              <w:t>kartą savaitėje</w:t>
            </w:r>
            <w:r w:rsidR="0019220B">
              <w:rPr>
                <w:szCs w:val="24"/>
              </w:rPr>
              <w:t xml:space="preserve"> šeštų klasių mokiniams vyko Telšių PPT psichologės paskaitos ir praktiniai užsiėmimai</w:t>
            </w:r>
            <w:r w:rsidR="00581E8A">
              <w:rPr>
                <w:szCs w:val="24"/>
              </w:rPr>
              <w:t>, kurių</w:t>
            </w:r>
            <w:r w:rsidR="0019220B">
              <w:rPr>
                <w:szCs w:val="24"/>
              </w:rPr>
              <w:t xml:space="preserve"> metu mokiniai stiprino savo vertybines nuostatas, psichologinį atsparumą, tobulino bendravimo įgūdžius.</w:t>
            </w:r>
            <w:r>
              <w:rPr>
                <w:szCs w:val="24"/>
              </w:rPr>
              <w:t xml:space="preserve"> </w:t>
            </w:r>
            <w:r w:rsidR="00581E8A">
              <w:rPr>
                <w:szCs w:val="24"/>
              </w:rPr>
              <w:t xml:space="preserve">Paskaitą </w:t>
            </w:r>
            <w:r w:rsidR="00581E8A" w:rsidRPr="002F3705">
              <w:rPr>
                <w:szCs w:val="24"/>
                <w:lang w:eastAsia="lt-LT"/>
              </w:rPr>
              <w:t>„</w:t>
            </w:r>
            <w:r w:rsidR="00581E8A">
              <w:rPr>
                <w:szCs w:val="24"/>
              </w:rPr>
              <w:t>Tėvų ir vaikų santykiai šeimoje</w:t>
            </w:r>
            <w:r w:rsidR="00581E8A">
              <w:rPr>
                <w:szCs w:val="24"/>
                <w:lang w:eastAsia="lt-LT"/>
              </w:rPr>
              <w:t>“</w:t>
            </w:r>
            <w:r w:rsidR="00581E8A">
              <w:rPr>
                <w:szCs w:val="24"/>
              </w:rPr>
              <w:t xml:space="preserve"> išklausė ir šeštokų tėvai.              </w:t>
            </w:r>
            <w:r>
              <w:rPr>
                <w:szCs w:val="24"/>
              </w:rPr>
              <w:t>P</w:t>
            </w:r>
            <w:r w:rsidR="006B215F">
              <w:rPr>
                <w:bCs/>
                <w:szCs w:val="24"/>
              </w:rPr>
              <w:t>radinių klasių mokiniai pradėjo įgyvendinti socialinių emocinių įgūdžių programą „L</w:t>
            </w:r>
            <w:r w:rsidR="006B215F" w:rsidRPr="00767C0A">
              <w:rPr>
                <w:bCs/>
                <w:szCs w:val="24"/>
              </w:rPr>
              <w:t>aikas kartu</w:t>
            </w:r>
            <w:r w:rsidR="006B215F">
              <w:rPr>
                <w:bCs/>
                <w:szCs w:val="24"/>
              </w:rPr>
              <w:t xml:space="preserve">“, kuri </w:t>
            </w:r>
            <w:r w:rsidR="006B215F" w:rsidRPr="00767C0A">
              <w:rPr>
                <w:bCs/>
                <w:szCs w:val="24"/>
              </w:rPr>
              <w:t>pad</w:t>
            </w:r>
            <w:r w:rsidR="006B215F">
              <w:rPr>
                <w:bCs/>
                <w:szCs w:val="24"/>
              </w:rPr>
              <w:t xml:space="preserve">ėjo mokytojams kurti saugią </w:t>
            </w:r>
            <w:r w:rsidR="006B215F" w:rsidRPr="00767C0A">
              <w:rPr>
                <w:bCs/>
                <w:szCs w:val="24"/>
              </w:rPr>
              <w:t>mokymosi aplinką ir išmokyti vaikus įgūdžių, padedan</w:t>
            </w:r>
            <w:r w:rsidR="006B215F">
              <w:rPr>
                <w:bCs/>
                <w:szCs w:val="24"/>
              </w:rPr>
              <w:t xml:space="preserve">čių pasiekti sėkmę tiek mokykloje, tiek </w:t>
            </w:r>
            <w:r w:rsidR="006B215F" w:rsidRPr="00767C0A">
              <w:rPr>
                <w:bCs/>
                <w:szCs w:val="24"/>
              </w:rPr>
              <w:t>gyvenime.</w:t>
            </w:r>
            <w:r w:rsidR="006B215F">
              <w:rPr>
                <w:bCs/>
                <w:szCs w:val="24"/>
              </w:rPr>
              <w:t xml:space="preserve"> Ši programa apj</w:t>
            </w:r>
            <w:r w:rsidR="006B215F" w:rsidRPr="00D367EA">
              <w:rPr>
                <w:bCs/>
                <w:szCs w:val="24"/>
              </w:rPr>
              <w:t>ung</w:t>
            </w:r>
            <w:r w:rsidR="006B215F">
              <w:rPr>
                <w:bCs/>
                <w:szCs w:val="24"/>
              </w:rPr>
              <w:t>ė</w:t>
            </w:r>
            <w:r w:rsidR="006B215F" w:rsidRPr="00D367EA">
              <w:rPr>
                <w:bCs/>
                <w:szCs w:val="24"/>
              </w:rPr>
              <w:t xml:space="preserve"> visus vaiko ugdymui reikalingus elementus</w:t>
            </w:r>
            <w:r w:rsidR="006B215F">
              <w:rPr>
                <w:bCs/>
                <w:szCs w:val="24"/>
              </w:rPr>
              <w:t>: i</w:t>
            </w:r>
            <w:r w:rsidR="006B215F" w:rsidRPr="00D367EA">
              <w:rPr>
                <w:bCs/>
                <w:szCs w:val="24"/>
              </w:rPr>
              <w:t>ntegruot</w:t>
            </w:r>
            <w:r w:rsidR="006B215F">
              <w:rPr>
                <w:bCs/>
                <w:szCs w:val="24"/>
              </w:rPr>
              <w:t>ą</w:t>
            </w:r>
            <w:r w:rsidR="006B215F" w:rsidRPr="00D367EA">
              <w:rPr>
                <w:bCs/>
                <w:szCs w:val="24"/>
              </w:rPr>
              <w:t xml:space="preserve"> mokymasis</w:t>
            </w:r>
            <w:r w:rsidR="006B215F">
              <w:rPr>
                <w:bCs/>
                <w:szCs w:val="24"/>
              </w:rPr>
              <w:t>, į</w:t>
            </w:r>
            <w:r w:rsidR="006B215F" w:rsidRPr="00D367EA">
              <w:rPr>
                <w:bCs/>
                <w:szCs w:val="24"/>
              </w:rPr>
              <w:t>gūdžių praktik</w:t>
            </w:r>
            <w:r w:rsidR="006B215F">
              <w:rPr>
                <w:bCs/>
                <w:szCs w:val="24"/>
              </w:rPr>
              <w:t>ą, a</w:t>
            </w:r>
            <w:r w:rsidR="006B215F" w:rsidRPr="00D367EA">
              <w:rPr>
                <w:bCs/>
                <w:szCs w:val="24"/>
              </w:rPr>
              <w:t>kademin</w:t>
            </w:r>
            <w:r w:rsidR="006B215F">
              <w:rPr>
                <w:bCs/>
                <w:szCs w:val="24"/>
              </w:rPr>
              <w:t>į</w:t>
            </w:r>
            <w:r w:rsidR="006B215F" w:rsidRPr="00D367EA">
              <w:rPr>
                <w:bCs/>
                <w:szCs w:val="24"/>
              </w:rPr>
              <w:t xml:space="preserve"> integravim</w:t>
            </w:r>
            <w:r w:rsidR="006B215F">
              <w:rPr>
                <w:bCs/>
                <w:szCs w:val="24"/>
              </w:rPr>
              <w:t>ą, š</w:t>
            </w:r>
            <w:r w:rsidR="006B215F" w:rsidRPr="00D367EA">
              <w:rPr>
                <w:bCs/>
                <w:szCs w:val="24"/>
              </w:rPr>
              <w:t>eimos ir bendruomenės įsitraukim</w:t>
            </w:r>
            <w:r w:rsidR="006B215F">
              <w:rPr>
                <w:bCs/>
                <w:szCs w:val="24"/>
              </w:rPr>
              <w:t xml:space="preserve">ą ir t.t. Programos įgyvendinimas ir metodinės priemonės tapo puikiu tęstinumu </w:t>
            </w:r>
            <w:r w:rsidR="006B215F" w:rsidRPr="00D367EA">
              <w:rPr>
                <w:bCs/>
                <w:szCs w:val="24"/>
              </w:rPr>
              <w:t xml:space="preserve">Gyvenimo </w:t>
            </w:r>
            <w:r w:rsidR="006B215F">
              <w:rPr>
                <w:bCs/>
                <w:szCs w:val="24"/>
              </w:rPr>
              <w:t xml:space="preserve">įgūdžių </w:t>
            </w:r>
            <w:r w:rsidR="006B215F" w:rsidRPr="00D367EA">
              <w:rPr>
                <w:bCs/>
                <w:szCs w:val="24"/>
              </w:rPr>
              <w:t>ugdymo program</w:t>
            </w:r>
            <w:r w:rsidR="006B215F">
              <w:rPr>
                <w:bCs/>
                <w:szCs w:val="24"/>
              </w:rPr>
              <w:t xml:space="preserve">os integravimui pradiniame ugdyme. </w:t>
            </w:r>
            <w:r w:rsidR="006B215F" w:rsidRPr="002F3705">
              <w:rPr>
                <w:szCs w:val="24"/>
              </w:rPr>
              <w:t>Vykdant prevencinių programų įgyvendinimą teikta planinga ir sisteminga priemonių, padedančių stiprinti mokinio asmenybės ir aplinkos apsauginius veiksnius ir mažinti rizikos veiksnių įtaką, visuma.</w:t>
            </w:r>
            <w:r w:rsidR="006B215F">
              <w:rPr>
                <w:szCs w:val="24"/>
              </w:rPr>
              <w:t xml:space="preserve"> </w:t>
            </w:r>
            <w:r w:rsidR="006B215F">
              <w:rPr>
                <w:szCs w:val="24"/>
                <w:lang w:eastAsia="lt-LT"/>
              </w:rPr>
              <w:t>Mokykloje organizuotas paskaitų</w:t>
            </w:r>
            <w:r w:rsidR="006B215F" w:rsidRPr="002F3705">
              <w:rPr>
                <w:szCs w:val="24"/>
                <w:lang w:eastAsia="lt-LT"/>
              </w:rPr>
              <w:t xml:space="preserve"> ciklas „Elektroninės cigaretės. Internetinės patyčios“</w:t>
            </w:r>
            <w:r w:rsidR="006B215F">
              <w:rPr>
                <w:szCs w:val="24"/>
                <w:lang w:eastAsia="lt-LT"/>
              </w:rPr>
              <w:t xml:space="preserve">, paskaitos </w:t>
            </w:r>
            <w:r w:rsidR="006B215F" w:rsidRPr="002F3705">
              <w:rPr>
                <w:szCs w:val="24"/>
                <w:lang w:eastAsia="lt-LT"/>
              </w:rPr>
              <w:t>„Psichoaktyvios medžiagos“</w:t>
            </w:r>
            <w:r w:rsidR="006B215F">
              <w:rPr>
                <w:szCs w:val="24"/>
                <w:lang w:eastAsia="lt-LT"/>
              </w:rPr>
              <w:t xml:space="preserve">, </w:t>
            </w:r>
            <w:r w:rsidR="006B215F" w:rsidRPr="002F3705">
              <w:rPr>
                <w:szCs w:val="24"/>
                <w:lang w:eastAsia="lt-LT"/>
              </w:rPr>
              <w:t>„Ką žinome apie narkotikus?“</w:t>
            </w:r>
            <w:r w:rsidR="006B215F">
              <w:rPr>
                <w:szCs w:val="24"/>
                <w:lang w:eastAsia="lt-LT"/>
              </w:rPr>
              <w:t>,</w:t>
            </w:r>
            <w:r w:rsidR="006B215F" w:rsidRPr="0054744B">
              <w:rPr>
                <w:szCs w:val="24"/>
                <w:lang w:eastAsia="lt-LT"/>
              </w:rPr>
              <w:t xml:space="preserve"> </w:t>
            </w:r>
            <w:r w:rsidR="006B215F" w:rsidRPr="002F3705">
              <w:rPr>
                <w:szCs w:val="24"/>
                <w:lang w:eastAsia="lt-LT"/>
              </w:rPr>
              <w:t>„Energetiniai gėrimai. Naudinga ar žalinga?“</w:t>
            </w:r>
            <w:r w:rsidR="006B215F">
              <w:rPr>
                <w:szCs w:val="24"/>
                <w:lang w:eastAsia="lt-LT"/>
              </w:rPr>
              <w:t xml:space="preserve">, „Smurtui prieš artimą Ne!“, viktorina AIDS dienai paminėti. Vykdant sveikatos stiprinimo programą mokiniai dalyvavo Olimpinio mėnesio renginiuose, projekte „Sveikata visus metus 2023“, varžytuvėse „Sveiks, </w:t>
            </w:r>
            <w:proofErr w:type="spellStart"/>
            <w:r w:rsidR="006B215F">
              <w:rPr>
                <w:szCs w:val="24"/>
                <w:lang w:eastAsia="lt-LT"/>
              </w:rPr>
              <w:t>drūts</w:t>
            </w:r>
            <w:proofErr w:type="spellEnd"/>
            <w:r w:rsidR="006B215F">
              <w:rPr>
                <w:szCs w:val="24"/>
                <w:lang w:eastAsia="lt-LT"/>
              </w:rPr>
              <w:t xml:space="preserve"> i </w:t>
            </w:r>
            <w:proofErr w:type="spellStart"/>
            <w:r w:rsidR="006B215F">
              <w:rPr>
                <w:szCs w:val="24"/>
                <w:lang w:eastAsia="lt-LT"/>
              </w:rPr>
              <w:t>greits</w:t>
            </w:r>
            <w:proofErr w:type="spellEnd"/>
            <w:r w:rsidR="006B215F">
              <w:rPr>
                <w:szCs w:val="24"/>
                <w:lang w:eastAsia="lt-LT"/>
              </w:rPr>
              <w:t xml:space="preserve">“, „Sveikatingumo maratonas“ ir kt. Visa mokyklos </w:t>
            </w:r>
            <w:r w:rsidR="006B215F">
              <w:rPr>
                <w:szCs w:val="24"/>
                <w:lang w:eastAsia="lt-LT"/>
              </w:rPr>
              <w:lastRenderedPageBreak/>
              <w:t xml:space="preserve">bendruomenė įsitraukė į </w:t>
            </w:r>
            <w:r w:rsidR="006B215F" w:rsidRPr="00581E8A">
              <w:rPr>
                <w:rStyle w:val="Emfaz"/>
                <w:i w:val="0"/>
                <w:szCs w:val="24"/>
              </w:rPr>
              <w:t>projektą</w:t>
            </w:r>
            <w:r w:rsidR="006B215F" w:rsidRPr="00581E8A">
              <w:rPr>
                <w:i/>
                <w:szCs w:val="24"/>
              </w:rPr>
              <w:t xml:space="preserve"> </w:t>
            </w:r>
            <w:r w:rsidR="006B215F" w:rsidRPr="00581E8A">
              <w:rPr>
                <w:iCs/>
                <w:szCs w:val="24"/>
              </w:rPr>
              <w:t>„Ėjimo varžybos“, kurį įgyvendina UAB Walk15</w:t>
            </w:r>
            <w:r w:rsidR="00233138" w:rsidRPr="00233138">
              <w:rPr>
                <w:iCs/>
                <w:szCs w:val="24"/>
              </w:rPr>
              <w:t>.</w:t>
            </w:r>
            <w:r w:rsidR="00233138">
              <w:rPr>
                <w:iCs/>
                <w:color w:val="FF0000"/>
                <w:szCs w:val="24"/>
              </w:rPr>
              <w:t xml:space="preserve"> </w:t>
            </w:r>
            <w:r w:rsidR="007A6FE5" w:rsidRPr="007A6FE5">
              <w:rPr>
                <w:iCs/>
                <w:szCs w:val="24"/>
              </w:rPr>
              <w:t xml:space="preserve">Pasibaigus projektui </w:t>
            </w:r>
            <w:r w:rsidR="007A6FE5" w:rsidRPr="007A6FE5">
              <w:rPr>
                <w:iCs/>
              </w:rPr>
              <w:t>s</w:t>
            </w:r>
            <w:r w:rsidR="00233138" w:rsidRPr="007A6FE5">
              <w:t xml:space="preserve">ukurta mokyklos virtuali </w:t>
            </w:r>
            <w:proofErr w:type="spellStart"/>
            <w:r w:rsidR="00233138" w:rsidRPr="007A6FE5">
              <w:t>trąsa</w:t>
            </w:r>
            <w:proofErr w:type="spellEnd"/>
            <w:r w:rsidR="00233138" w:rsidRPr="007A6FE5">
              <w:t xml:space="preserve"> „Aštuoni milžino žingsniai“.</w:t>
            </w:r>
          </w:p>
          <w:p w14:paraId="39A32C9D" w14:textId="79CD49D0" w:rsidR="008D26DE" w:rsidRDefault="008D26DE" w:rsidP="00D32FDB">
            <w:pPr>
              <w:spacing w:line="257" w:lineRule="auto"/>
              <w:ind w:firstLine="604"/>
              <w:jc w:val="both"/>
              <w:rPr>
                <w:szCs w:val="24"/>
              </w:rPr>
            </w:pPr>
            <w:r w:rsidRPr="000B232D">
              <w:rPr>
                <w:szCs w:val="24"/>
              </w:rPr>
              <w:t xml:space="preserve">Mokykloje </w:t>
            </w:r>
            <w:r>
              <w:rPr>
                <w:szCs w:val="24"/>
              </w:rPr>
              <w:t>ypatingas dėmesys skiriamas</w:t>
            </w:r>
            <w:r w:rsidRPr="000B232D">
              <w:rPr>
                <w:szCs w:val="24"/>
              </w:rPr>
              <w:t xml:space="preserve"> mokiniams</w:t>
            </w:r>
            <w:r>
              <w:rPr>
                <w:szCs w:val="24"/>
              </w:rPr>
              <w:t>,</w:t>
            </w:r>
            <w:r w:rsidRPr="000B232D">
              <w:rPr>
                <w:szCs w:val="24"/>
              </w:rPr>
              <w:t xml:space="preserve"> perėjus</w:t>
            </w:r>
            <w:r>
              <w:rPr>
                <w:szCs w:val="24"/>
              </w:rPr>
              <w:t>iems</w:t>
            </w:r>
            <w:r w:rsidRPr="000B232D">
              <w:rPr>
                <w:szCs w:val="24"/>
              </w:rPr>
              <w:t xml:space="preserve"> mokytis iš pradinio į pagrindinio ugdymo pakopą.</w:t>
            </w:r>
            <w:r w:rsidR="00D32FDB">
              <w:rPr>
                <w:szCs w:val="24"/>
              </w:rPr>
              <w:t xml:space="preserve"> A</w:t>
            </w:r>
            <w:r w:rsidRPr="000B232D">
              <w:rPr>
                <w:szCs w:val="24"/>
              </w:rPr>
              <w:t xml:space="preserve">tliktas </w:t>
            </w:r>
            <w:r>
              <w:rPr>
                <w:szCs w:val="24"/>
              </w:rPr>
              <w:t xml:space="preserve">5 kl. mokinių </w:t>
            </w:r>
            <w:r w:rsidRPr="000B232D">
              <w:rPr>
                <w:szCs w:val="24"/>
              </w:rPr>
              <w:t xml:space="preserve">tyrimas parodė, </w:t>
            </w:r>
            <w:r>
              <w:rPr>
                <w:szCs w:val="24"/>
              </w:rPr>
              <w:t xml:space="preserve">kad </w:t>
            </w:r>
            <w:r w:rsidRPr="00A2329C">
              <w:rPr>
                <w:szCs w:val="24"/>
              </w:rPr>
              <w:t>20</w:t>
            </w:r>
            <w:r w:rsidR="005B7B27">
              <w:rPr>
                <w:szCs w:val="24"/>
              </w:rPr>
              <w:t>-</w:t>
            </w:r>
            <w:r w:rsidRPr="00A2329C">
              <w:rPr>
                <w:szCs w:val="24"/>
              </w:rPr>
              <w:t>30</w:t>
            </w:r>
            <w:r>
              <w:rPr>
                <w:szCs w:val="24"/>
              </w:rPr>
              <w:t xml:space="preserve"> proc</w:t>
            </w:r>
            <w:r w:rsidR="00D32FDB">
              <w:rPr>
                <w:szCs w:val="24"/>
              </w:rPr>
              <w:t>.</w:t>
            </w:r>
            <w:r w:rsidRPr="00A2329C">
              <w:rPr>
                <w:szCs w:val="24"/>
              </w:rPr>
              <w:t xml:space="preserve"> penktokų</w:t>
            </w:r>
            <w:r>
              <w:rPr>
                <w:szCs w:val="24"/>
              </w:rPr>
              <w:t xml:space="preserve">, </w:t>
            </w:r>
            <w:r w:rsidRPr="00A2329C">
              <w:rPr>
                <w:szCs w:val="24"/>
              </w:rPr>
              <w:t xml:space="preserve">pradėję mokytis naujoje pakopoje, patiria mokymosi sunkumų, susijusių su ugdymo procesu, </w:t>
            </w:r>
            <w:r>
              <w:rPr>
                <w:szCs w:val="24"/>
              </w:rPr>
              <w:t>nes</w:t>
            </w:r>
            <w:r w:rsidRPr="00A2329C">
              <w:rPr>
                <w:szCs w:val="24"/>
              </w:rPr>
              <w:t xml:space="preserve"> keičiasi ne tik aplinka, bet ir ugdymo turinys</w:t>
            </w:r>
            <w:r>
              <w:rPr>
                <w:szCs w:val="24"/>
              </w:rPr>
              <w:t xml:space="preserve"> bei </w:t>
            </w:r>
            <w:r w:rsidRPr="00A2329C">
              <w:rPr>
                <w:szCs w:val="24"/>
              </w:rPr>
              <w:t>sąlygos.</w:t>
            </w:r>
            <w:r>
              <w:rPr>
                <w:szCs w:val="24"/>
              </w:rPr>
              <w:t xml:space="preserve"> Apie 70 proc.</w:t>
            </w:r>
            <w:r w:rsidRPr="000B232D">
              <w:rPr>
                <w:szCs w:val="24"/>
              </w:rPr>
              <w:t xml:space="preserve">  </w:t>
            </w:r>
            <w:r w:rsidR="00D32FDB">
              <w:rPr>
                <w:szCs w:val="24"/>
              </w:rPr>
              <w:t>mokinių</w:t>
            </w:r>
            <w:r w:rsidRPr="000B232D">
              <w:rPr>
                <w:szCs w:val="24"/>
              </w:rPr>
              <w:t xml:space="preserve"> mokyklos aplinkoje jaučiasi saugiai. Daugiau nei pusė apklaustųjų teigė, kad mokosi nė kiek ne </w:t>
            </w:r>
            <w:r w:rsidR="00233138" w:rsidRPr="00233138">
              <w:rPr>
                <w:szCs w:val="24"/>
              </w:rPr>
              <w:t>blogiau</w:t>
            </w:r>
            <w:r w:rsidRPr="000B232D">
              <w:rPr>
                <w:szCs w:val="24"/>
              </w:rPr>
              <w:t xml:space="preserve"> nei ketvirtoje klasėje, tačiau namų darbų krūvio norėtų mažesnio.</w:t>
            </w:r>
            <w:r>
              <w:rPr>
                <w:szCs w:val="24"/>
              </w:rPr>
              <w:t xml:space="preserve"> Nustatyti tokie sėkmingo mokymosi veiksniai: saugi aplinka, mokytojų geranoriškumas, dėmesingumas, įdomios pamokos. O mokymosi sėkmei, anot penktokų, trukdo mokymosi krūvio padidėjimas, per </w:t>
            </w:r>
            <w:r w:rsidR="00D32FDB">
              <w:rPr>
                <w:szCs w:val="24"/>
              </w:rPr>
              <w:t>didelis namų darbų</w:t>
            </w:r>
            <w:r>
              <w:rPr>
                <w:szCs w:val="24"/>
              </w:rPr>
              <w:t xml:space="preserve"> </w:t>
            </w:r>
            <w:r w:rsidR="00D32FDB">
              <w:rPr>
                <w:szCs w:val="24"/>
              </w:rPr>
              <w:t>krūvis</w:t>
            </w:r>
            <w:r>
              <w:rPr>
                <w:szCs w:val="24"/>
              </w:rPr>
              <w:t>.</w:t>
            </w:r>
          </w:p>
          <w:p w14:paraId="05496ED1" w14:textId="5259DC77" w:rsidR="008D26DE" w:rsidRDefault="008D26DE" w:rsidP="00D32FDB">
            <w:pPr>
              <w:ind w:firstLine="604"/>
              <w:jc w:val="both"/>
              <w:rPr>
                <w:szCs w:val="24"/>
              </w:rPr>
            </w:pPr>
            <w:r>
              <w:rPr>
                <w:szCs w:val="24"/>
              </w:rPr>
              <w:t>Pamoka yra pa</w:t>
            </w:r>
            <w:r w:rsidRPr="00532C27">
              <w:rPr>
                <w:szCs w:val="24"/>
              </w:rPr>
              <w:t>grindinė nustatytos trukmės nepertraukia</w:t>
            </w:r>
            <w:r>
              <w:rPr>
                <w:szCs w:val="24"/>
              </w:rPr>
              <w:t>mo mokymosi organizavimo forma, todėl</w:t>
            </w:r>
            <w:r w:rsidRPr="00532C27">
              <w:rPr>
                <w:szCs w:val="24"/>
              </w:rPr>
              <w:t xml:space="preserve">, siekiant </w:t>
            </w:r>
            <w:r w:rsidR="00D32FDB">
              <w:rPr>
                <w:szCs w:val="24"/>
              </w:rPr>
              <w:t xml:space="preserve">kito uždavinio </w:t>
            </w:r>
            <w:r w:rsidR="00D32FDB" w:rsidRPr="00117F8F">
              <w:rPr>
                <w:szCs w:val="24"/>
              </w:rPr>
              <w:t>„</w:t>
            </w:r>
            <w:r w:rsidR="00D32FDB">
              <w:rPr>
                <w:szCs w:val="24"/>
              </w:rPr>
              <w:t>Pam</w:t>
            </w:r>
            <w:r w:rsidR="00D32FDB" w:rsidRPr="00532C27">
              <w:rPr>
                <w:szCs w:val="24"/>
              </w:rPr>
              <w:t>okos vadybos tobulinimas</w:t>
            </w:r>
            <w:r w:rsidR="00D32FDB">
              <w:rPr>
                <w:bCs/>
                <w:szCs w:val="24"/>
              </w:rPr>
              <w:t>“</w:t>
            </w:r>
            <w:r w:rsidR="00D32FDB">
              <w:rPr>
                <w:szCs w:val="24"/>
              </w:rPr>
              <w:t xml:space="preserve"> </w:t>
            </w:r>
            <w:r w:rsidRPr="00532C27">
              <w:rPr>
                <w:szCs w:val="24"/>
              </w:rPr>
              <w:t xml:space="preserve">kokybiško ugdymo pamokai </w:t>
            </w:r>
            <w:r>
              <w:rPr>
                <w:szCs w:val="24"/>
              </w:rPr>
              <w:t xml:space="preserve">buvo keliami pagrindiniai kokybės reikalavimai. Diskusijoje </w:t>
            </w:r>
            <w:r w:rsidRPr="00117F8F">
              <w:rPr>
                <w:szCs w:val="24"/>
              </w:rPr>
              <w:t>„</w:t>
            </w:r>
            <w:r>
              <w:rPr>
                <w:bCs/>
                <w:szCs w:val="24"/>
              </w:rPr>
              <w:t xml:space="preserve">Geros pamokos požymiai“ buvo aptartos </w:t>
            </w:r>
            <w:r w:rsidR="00D32FDB">
              <w:rPr>
                <w:bCs/>
                <w:szCs w:val="24"/>
              </w:rPr>
              <w:t>8</w:t>
            </w:r>
            <w:r>
              <w:rPr>
                <w:bCs/>
                <w:szCs w:val="24"/>
              </w:rPr>
              <w:t xml:space="preserve"> </w:t>
            </w:r>
            <w:r w:rsidR="002F058E">
              <w:rPr>
                <w:bCs/>
                <w:szCs w:val="24"/>
              </w:rPr>
              <w:t xml:space="preserve">mokytojų </w:t>
            </w:r>
            <w:r>
              <w:rPr>
                <w:bCs/>
                <w:szCs w:val="24"/>
              </w:rPr>
              <w:t>stebėtos atviros pamokos</w:t>
            </w:r>
            <w:r w:rsidR="002F058E">
              <w:rPr>
                <w:bCs/>
                <w:szCs w:val="24"/>
              </w:rPr>
              <w:t>.</w:t>
            </w:r>
            <w:r>
              <w:rPr>
                <w:bCs/>
                <w:szCs w:val="24"/>
              </w:rPr>
              <w:t xml:space="preserve"> Aptarti </w:t>
            </w:r>
            <w:r w:rsidRPr="00117F8F">
              <w:rPr>
                <w:szCs w:val="24"/>
                <w:lang w:eastAsia="lt-LT"/>
              </w:rPr>
              <w:t xml:space="preserve">Gerai pamokai būdingi bruožai: </w:t>
            </w:r>
            <w:r>
              <w:rPr>
                <w:szCs w:val="24"/>
                <w:lang w:eastAsia="lt-LT"/>
              </w:rPr>
              <w:t xml:space="preserve">suformuoti </w:t>
            </w:r>
            <w:r w:rsidRPr="00117F8F">
              <w:rPr>
                <w:szCs w:val="24"/>
                <w:lang w:eastAsia="lt-LT"/>
              </w:rPr>
              <w:t>aiškūs mokymosi uždaviniai</w:t>
            </w:r>
            <w:r>
              <w:rPr>
                <w:szCs w:val="24"/>
                <w:lang w:eastAsia="lt-LT"/>
              </w:rPr>
              <w:t>, t</w:t>
            </w:r>
            <w:r w:rsidRPr="00117F8F">
              <w:rPr>
                <w:szCs w:val="24"/>
                <w:lang w:eastAsia="lt-LT"/>
              </w:rPr>
              <w:t>aikomi tinkami mokym</w:t>
            </w:r>
            <w:r>
              <w:rPr>
                <w:szCs w:val="24"/>
                <w:lang w:eastAsia="lt-LT"/>
              </w:rPr>
              <w:t>o(</w:t>
            </w:r>
            <w:proofErr w:type="spellStart"/>
            <w:r>
              <w:rPr>
                <w:szCs w:val="24"/>
                <w:lang w:eastAsia="lt-LT"/>
              </w:rPr>
              <w:t>si</w:t>
            </w:r>
            <w:proofErr w:type="spellEnd"/>
            <w:r>
              <w:rPr>
                <w:szCs w:val="24"/>
                <w:lang w:eastAsia="lt-LT"/>
              </w:rPr>
              <w:t xml:space="preserve">) ir (įsi)vertinimo būdai, </w:t>
            </w:r>
            <w:r w:rsidRPr="00117F8F">
              <w:rPr>
                <w:szCs w:val="24"/>
                <w:lang w:eastAsia="lt-LT"/>
              </w:rPr>
              <w:t>suteikiama grįžtamoji in</w:t>
            </w:r>
            <w:r>
              <w:rPr>
                <w:szCs w:val="24"/>
                <w:lang w:eastAsia="lt-LT"/>
              </w:rPr>
              <w:t>formacija, t</w:t>
            </w:r>
            <w:r w:rsidRPr="00117F8F">
              <w:rPr>
                <w:szCs w:val="24"/>
                <w:lang w:eastAsia="lt-LT"/>
              </w:rPr>
              <w:t>inkamas žinių ir jų praktinio pritaikymo santykis</w:t>
            </w:r>
            <w:r>
              <w:rPr>
                <w:szCs w:val="24"/>
                <w:lang w:eastAsia="lt-LT"/>
              </w:rPr>
              <w:t>, a</w:t>
            </w:r>
            <w:r w:rsidRPr="00117F8F">
              <w:rPr>
                <w:szCs w:val="24"/>
                <w:lang w:eastAsia="lt-LT"/>
              </w:rPr>
              <w:t>ukštesnio pasiekimų lygio mokiniams siūlomos platesnės ir</w:t>
            </w:r>
            <w:r>
              <w:rPr>
                <w:szCs w:val="24"/>
                <w:lang w:eastAsia="lt-LT"/>
              </w:rPr>
              <w:t xml:space="preserve"> </w:t>
            </w:r>
            <w:r w:rsidRPr="00117F8F">
              <w:rPr>
                <w:szCs w:val="24"/>
                <w:lang w:eastAsia="lt-LT"/>
              </w:rPr>
              <w:t>/</w:t>
            </w:r>
            <w:r>
              <w:rPr>
                <w:szCs w:val="24"/>
                <w:lang w:eastAsia="lt-LT"/>
              </w:rPr>
              <w:t xml:space="preserve"> ar gilesnės veiklos, ž</w:t>
            </w:r>
            <w:r w:rsidRPr="00117F8F">
              <w:rPr>
                <w:szCs w:val="24"/>
                <w:lang w:eastAsia="lt-LT"/>
              </w:rPr>
              <w:t>emesnio pasiekimų lygio mokiniams papildomai teikiama įvairiopa pagalba.</w:t>
            </w:r>
            <w:r w:rsidRPr="00791E3E">
              <w:rPr>
                <w:szCs w:val="24"/>
              </w:rPr>
              <w:t xml:space="preserve"> </w:t>
            </w:r>
            <w:r>
              <w:rPr>
                <w:szCs w:val="24"/>
              </w:rPr>
              <w:t xml:space="preserve"> </w:t>
            </w:r>
          </w:p>
          <w:p w14:paraId="6D2D08BC" w14:textId="77777777" w:rsidR="008D26DE" w:rsidRPr="00A956FC" w:rsidRDefault="008D26DE" w:rsidP="008D26DE">
            <w:pPr>
              <w:ind w:firstLine="567"/>
              <w:jc w:val="both"/>
              <w:rPr>
                <w:szCs w:val="24"/>
              </w:rPr>
            </w:pPr>
            <w:r w:rsidRPr="00A956FC">
              <w:rPr>
                <w:szCs w:val="24"/>
              </w:rPr>
              <w:t>Kolegialūs mokymos</w:t>
            </w:r>
            <w:r>
              <w:rPr>
                <w:szCs w:val="24"/>
              </w:rPr>
              <w:t xml:space="preserve">i procesai padėjo išsiaiškinti, </w:t>
            </w:r>
            <w:r w:rsidRPr="00A956FC">
              <w:rPr>
                <w:szCs w:val="24"/>
              </w:rPr>
              <w:t>kokie veiksniai prisideda prie ugdomosios veiklos efektyvumo didinimo.</w:t>
            </w:r>
            <w:r>
              <w:rPr>
                <w:szCs w:val="24"/>
              </w:rPr>
              <w:t xml:space="preserve"> </w:t>
            </w:r>
            <w:r w:rsidRPr="00791E3E">
              <w:rPr>
                <w:szCs w:val="24"/>
              </w:rPr>
              <w:t>Siekdami analizuoti savo ir kolegų profesinę elgseną bei</w:t>
            </w:r>
            <w:r w:rsidRPr="00791E3E">
              <w:rPr>
                <w:szCs w:val="24"/>
                <w:lang w:eastAsia="lt-LT"/>
              </w:rPr>
              <w:t xml:space="preserve"> išsiaiškinti, kas pamokoje veiksminga ir ką </w:t>
            </w:r>
            <w:r>
              <w:rPr>
                <w:szCs w:val="24"/>
                <w:lang w:eastAsia="lt-LT"/>
              </w:rPr>
              <w:t xml:space="preserve">reikėtų </w:t>
            </w:r>
            <w:r w:rsidRPr="00791E3E">
              <w:rPr>
                <w:szCs w:val="24"/>
                <w:lang w:eastAsia="lt-LT"/>
              </w:rPr>
              <w:t>keisti</w:t>
            </w:r>
            <w:r>
              <w:rPr>
                <w:szCs w:val="24"/>
                <w:lang w:eastAsia="lt-LT"/>
              </w:rPr>
              <w:t>,</w:t>
            </w:r>
            <w:r w:rsidRPr="00791E3E">
              <w:rPr>
                <w:szCs w:val="24"/>
                <w:lang w:eastAsia="lt-LT"/>
              </w:rPr>
              <w:t xml:space="preserve"> </w:t>
            </w:r>
            <w:r w:rsidRPr="00791E3E">
              <w:rPr>
                <w:szCs w:val="24"/>
              </w:rPr>
              <w:t xml:space="preserve">mokytojai bendradarbiavo daugiau kaip </w:t>
            </w:r>
            <w:r>
              <w:rPr>
                <w:szCs w:val="24"/>
              </w:rPr>
              <w:t>dvidešimtyje</w:t>
            </w:r>
            <w:r w:rsidRPr="00791E3E">
              <w:rPr>
                <w:szCs w:val="24"/>
              </w:rPr>
              <w:t xml:space="preserve"> duetų</w:t>
            </w:r>
            <w:r>
              <w:rPr>
                <w:szCs w:val="24"/>
              </w:rPr>
              <w:t xml:space="preserve">. </w:t>
            </w:r>
          </w:p>
          <w:p w14:paraId="73B51911" w14:textId="342EA3A4" w:rsidR="008D26DE" w:rsidRDefault="008D26DE" w:rsidP="008D26DE">
            <w:pPr>
              <w:ind w:firstLine="567"/>
              <w:jc w:val="both"/>
              <w:rPr>
                <w:rFonts w:ascii="Calibri" w:hAnsi="Calibri" w:cs="Calibri"/>
                <w:color w:val="000000"/>
                <w:lang w:eastAsia="lt-LT"/>
              </w:rPr>
            </w:pPr>
            <w:r w:rsidRPr="002F6F4E">
              <w:rPr>
                <w:szCs w:val="24"/>
              </w:rPr>
              <w:t>Pamokų įvairinimui buvome nusimatę</w:t>
            </w:r>
            <w:r w:rsidR="002F058E">
              <w:rPr>
                <w:szCs w:val="24"/>
              </w:rPr>
              <w:t>, kad kiekviena klasė organizuos po 2</w:t>
            </w:r>
            <w:r w:rsidRPr="002F6F4E">
              <w:rPr>
                <w:szCs w:val="24"/>
              </w:rPr>
              <w:t xml:space="preserve"> edukacines išvykas, </w:t>
            </w:r>
            <w:r w:rsidRPr="002F058E">
              <w:rPr>
                <w:szCs w:val="24"/>
              </w:rPr>
              <w:t>iš kurių viena</w:t>
            </w:r>
            <w:r w:rsidRPr="00AD4ADA">
              <w:rPr>
                <w:color w:val="FF0000"/>
                <w:szCs w:val="24"/>
              </w:rPr>
              <w:t xml:space="preserve"> </w:t>
            </w:r>
            <w:r w:rsidRPr="002F6F4E">
              <w:rPr>
                <w:szCs w:val="24"/>
              </w:rPr>
              <w:t>skirta savo krašto pažinimui.</w:t>
            </w:r>
            <w:r>
              <w:rPr>
                <w:szCs w:val="24"/>
              </w:rPr>
              <w:t xml:space="preserve"> Organizuotos 25 išvykos. </w:t>
            </w:r>
            <w:r w:rsidRPr="002F6F4E">
              <w:rPr>
                <w:szCs w:val="24"/>
              </w:rPr>
              <w:t xml:space="preserve">Kiekviena klasė vyko į </w:t>
            </w:r>
            <w:r w:rsidRPr="002F6F4E">
              <w:rPr>
                <w:color w:val="000000"/>
                <w:szCs w:val="24"/>
              </w:rPr>
              <w:t xml:space="preserve">apžvalgines ir temines </w:t>
            </w:r>
            <w:hyperlink r:id="rId8" w:history="1">
              <w:r w:rsidRPr="00AD4ADA">
                <w:rPr>
                  <w:rStyle w:val="Hipersaitas"/>
                  <w:color w:val="auto"/>
                  <w:szCs w:val="24"/>
                  <w:u w:val="none"/>
                </w:rPr>
                <w:t>ekskursijas</w:t>
              </w:r>
            </w:hyperlink>
            <w:r w:rsidRPr="002F6F4E">
              <w:rPr>
                <w:color w:val="000000"/>
                <w:szCs w:val="24"/>
              </w:rPr>
              <w:t>, kuriose lavino pastabumo, kolektyvinio darbo įgūdžius, aptarė socialinius bei pilietinius reiškinius.</w:t>
            </w:r>
            <w:r>
              <w:rPr>
                <w:color w:val="000000"/>
                <w:szCs w:val="24"/>
              </w:rPr>
              <w:t xml:space="preserve"> Aplankyti: Klaipėda, Kretinga, Palanga, Rusnė, Šiauliai, Varniai, Anykščiai, Kaunas, Vilnius, Birštonas.</w:t>
            </w:r>
          </w:p>
          <w:p w14:paraId="1EE4EF48" w14:textId="285A1B0B" w:rsidR="00643B50" w:rsidRPr="0049510A" w:rsidRDefault="00AD4ADA" w:rsidP="0049510A">
            <w:pPr>
              <w:pStyle w:val="Sraopastraipa"/>
              <w:tabs>
                <w:tab w:val="left" w:pos="742"/>
              </w:tabs>
              <w:ind w:left="0" w:firstLine="604"/>
              <w:jc w:val="both"/>
              <w:rPr>
                <w:rStyle w:val="markedcontent"/>
                <w:b/>
                <w:szCs w:val="24"/>
              </w:rPr>
            </w:pPr>
            <w:r w:rsidRPr="007A6FE5">
              <w:rPr>
                <w:szCs w:val="24"/>
              </w:rPr>
              <w:t>Gerinant mokinių akademinius pasiekimus, modernizuojant ir turtinant ugdymo (</w:t>
            </w:r>
            <w:proofErr w:type="spellStart"/>
            <w:r w:rsidRPr="007A6FE5">
              <w:rPr>
                <w:szCs w:val="24"/>
              </w:rPr>
              <w:t>si</w:t>
            </w:r>
            <w:proofErr w:type="spellEnd"/>
            <w:r w:rsidR="00E572E1" w:rsidRPr="007A6FE5">
              <w:rPr>
                <w:szCs w:val="24"/>
              </w:rPr>
              <w:t xml:space="preserve">) aplinkas, </w:t>
            </w:r>
            <w:r w:rsidR="0049510A" w:rsidRPr="007A6FE5">
              <w:rPr>
                <w:szCs w:val="24"/>
              </w:rPr>
              <w:t>buvo siekiama įgyvendinti</w:t>
            </w:r>
            <w:r w:rsidR="0049510A" w:rsidRPr="0049510A">
              <w:rPr>
                <w:szCs w:val="24"/>
              </w:rPr>
              <w:t xml:space="preserve"> kitą veiklos plano tiksl</w:t>
            </w:r>
            <w:r w:rsidR="0049510A">
              <w:rPr>
                <w:szCs w:val="24"/>
              </w:rPr>
              <w:t xml:space="preserve">ą </w:t>
            </w:r>
            <w:r w:rsidR="0049510A" w:rsidRPr="00A25EEB">
              <w:rPr>
                <w:szCs w:val="24"/>
              </w:rPr>
              <w:t>–</w:t>
            </w:r>
            <w:r w:rsidR="0049510A" w:rsidRPr="0049510A">
              <w:rPr>
                <w:szCs w:val="24"/>
              </w:rPr>
              <w:t xml:space="preserve"> „</w:t>
            </w:r>
            <w:r w:rsidR="0049510A" w:rsidRPr="0049510A">
              <w:rPr>
                <w:bCs/>
                <w:szCs w:val="24"/>
              </w:rPr>
              <w:t>Ugdymo pasiekimų gerinimas“</w:t>
            </w:r>
            <w:r w:rsidR="0049510A">
              <w:rPr>
                <w:bCs/>
                <w:szCs w:val="24"/>
              </w:rPr>
              <w:t xml:space="preserve">. </w:t>
            </w:r>
            <w:r w:rsidR="00643B50" w:rsidRPr="00A25EEB">
              <w:rPr>
                <w:rStyle w:val="markedcontent"/>
                <w:szCs w:val="24"/>
              </w:rPr>
              <w:t>Visus metus mokykloje buvo rengiamos ir organizuojamos mokyklinės</w:t>
            </w:r>
            <w:r w:rsidR="00643B50" w:rsidRPr="00A25EEB">
              <w:rPr>
                <w:szCs w:val="24"/>
              </w:rPr>
              <w:t xml:space="preserve"> </w:t>
            </w:r>
            <w:r w:rsidR="00643B50" w:rsidRPr="00A25EEB">
              <w:rPr>
                <w:rStyle w:val="markedcontent"/>
                <w:szCs w:val="24"/>
              </w:rPr>
              <w:t>olimpiados, konkursai, varžybos. Geriausius rezultatus parodę mokiniai atstova</w:t>
            </w:r>
            <w:r w:rsidR="00643B50">
              <w:rPr>
                <w:rStyle w:val="markedcontent"/>
                <w:szCs w:val="24"/>
              </w:rPr>
              <w:t>vo</w:t>
            </w:r>
            <w:r w:rsidR="00643B50" w:rsidRPr="00A25EEB">
              <w:rPr>
                <w:rStyle w:val="markedcontent"/>
                <w:szCs w:val="24"/>
              </w:rPr>
              <w:t xml:space="preserve"> mokyklai rajoniniuose turuose.</w:t>
            </w:r>
            <w:r>
              <w:rPr>
                <w:szCs w:val="24"/>
              </w:rPr>
              <w:t xml:space="preserve"> </w:t>
            </w:r>
          </w:p>
          <w:p w14:paraId="4FBC5547" w14:textId="77777777" w:rsidR="00643B50" w:rsidRDefault="00643B50" w:rsidP="00643B50">
            <w:pPr>
              <w:ind w:firstLine="567"/>
              <w:jc w:val="both"/>
              <w:rPr>
                <w:szCs w:val="24"/>
              </w:rPr>
            </w:pPr>
            <w:r w:rsidRPr="00A25EEB">
              <w:rPr>
                <w:szCs w:val="24"/>
              </w:rPr>
              <w:t>4 kartus metuose vyko lūkesčių ir pažangos aptarimo valandėlės (klasės vadovas –</w:t>
            </w:r>
            <w:r w:rsidRPr="00A25EEB">
              <w:rPr>
                <w:szCs w:val="24"/>
              </w:rPr>
              <w:br/>
              <w:t xml:space="preserve">mokinys, dalyko mokytojas – mokinys). Stebėdami savo pažangą mokiniai mokėsi prisiimti atsakomybę už savo mokymąsi. Du kartus metuose (mokslo </w:t>
            </w:r>
            <w:r>
              <w:rPr>
                <w:szCs w:val="24"/>
              </w:rPr>
              <w:t>metų pradžioje ir pabaigoje) buvo</w:t>
            </w:r>
            <w:r w:rsidRPr="00A25EEB">
              <w:rPr>
                <w:szCs w:val="24"/>
              </w:rPr>
              <w:t xml:space="preserve"> atliekami diagnostiniai testai, kurie padė</w:t>
            </w:r>
            <w:r>
              <w:rPr>
                <w:szCs w:val="24"/>
              </w:rPr>
              <w:t>jo</w:t>
            </w:r>
            <w:r w:rsidRPr="00A25EEB">
              <w:rPr>
                <w:szCs w:val="24"/>
              </w:rPr>
              <w:t xml:space="preserve"> nustatyti mokinių pasiekimų lygį</w:t>
            </w:r>
            <w:r>
              <w:rPr>
                <w:szCs w:val="24"/>
              </w:rPr>
              <w:t>.</w:t>
            </w:r>
            <w:r w:rsidRPr="00A25EEB">
              <w:rPr>
                <w:szCs w:val="24"/>
              </w:rPr>
              <w:t xml:space="preserve"> </w:t>
            </w:r>
            <w:r>
              <w:rPr>
                <w:szCs w:val="24"/>
              </w:rPr>
              <w:t>Atlikus analizę paaiškėjo, kad visų dalykų pavasario diagnostinių testų rezultatai geresni nei rudens: padaugėjo mokinių pasiekusių pagrindinį lygmenį, tačiau šiek tiek sumažėjo pasiekusių aukštesnįjį lygį.</w:t>
            </w:r>
            <w:r w:rsidRPr="00923DFB">
              <w:rPr>
                <w:szCs w:val="24"/>
              </w:rPr>
              <w:t xml:space="preserve"> </w:t>
            </w:r>
            <w:r>
              <w:rPr>
                <w:szCs w:val="24"/>
              </w:rPr>
              <w:t>Pastebėta, kad kai kurių mokinių silpni</w:t>
            </w:r>
            <w:r w:rsidRPr="00AE3BEE">
              <w:rPr>
                <w:szCs w:val="24"/>
              </w:rPr>
              <w:t xml:space="preserve"> IT dalyko įgūdžiai</w:t>
            </w:r>
            <w:r>
              <w:rPr>
                <w:szCs w:val="24"/>
              </w:rPr>
              <w:t>. S</w:t>
            </w:r>
            <w:r w:rsidRPr="00AE3BEE">
              <w:rPr>
                <w:szCs w:val="24"/>
              </w:rPr>
              <w:t xml:space="preserve">uvokimas formuojasi tik atliekant </w:t>
            </w:r>
            <w:r w:rsidRPr="00923DFB">
              <w:rPr>
                <w:szCs w:val="24"/>
              </w:rPr>
              <w:t>praktines užduotis, todėl sunkumų turintys mokiniai buvo kviečiami dalyvauti dalyko konsultacijose</w:t>
            </w:r>
            <w:r>
              <w:rPr>
                <w:szCs w:val="24"/>
              </w:rPr>
              <w:t>.</w:t>
            </w:r>
          </w:p>
          <w:p w14:paraId="1CC0ED8C" w14:textId="7E5E9C00" w:rsidR="00112334" w:rsidRPr="005B7B27" w:rsidRDefault="00643B50" w:rsidP="00112334">
            <w:pPr>
              <w:spacing w:line="257" w:lineRule="auto"/>
              <w:ind w:firstLine="604"/>
              <w:jc w:val="both"/>
              <w:rPr>
                <w:szCs w:val="24"/>
              </w:rPr>
            </w:pPr>
            <w:r w:rsidRPr="004E010C">
              <w:rPr>
                <w:szCs w:val="24"/>
              </w:rPr>
              <w:t xml:space="preserve">NMPP </w:t>
            </w:r>
            <w:r w:rsidRPr="004E010C">
              <w:t xml:space="preserve">lietuvių kalbos ir literatūros (skaitymo) tiek 4-ų, tiek 8-ų klasių mokinių rezultatus vertiname gerai. Visi mokiniai pasiekė patenkinamą lygį. Daugiau kaip pusė mokinių pasiekė pagrindinį lygį. Matematikos patikrinimas parodė, kad dvi 4 klasių mokinės ir septyni 8-ų klasių mokiniai nepasiekė patenkinamo lygmens. </w:t>
            </w:r>
            <w:r>
              <w:t>Vienai 4-os klasės mokin</w:t>
            </w:r>
            <w:r w:rsidR="0049510A">
              <w:t xml:space="preserve">ei, nepasiekusiai </w:t>
            </w:r>
            <w:r w:rsidR="00233138">
              <w:t>patenkinamo</w:t>
            </w:r>
            <w:r w:rsidR="0049510A">
              <w:t xml:space="preserve"> lygio, šiemet</w:t>
            </w:r>
            <w:r>
              <w:t xml:space="preserve"> suteikta 20 konsultacijų</w:t>
            </w:r>
            <w:r w:rsidR="00233138">
              <w:rPr>
                <w:color w:val="FF0000"/>
              </w:rPr>
              <w:t xml:space="preserve"> </w:t>
            </w:r>
            <w:r w:rsidR="0055107C" w:rsidRPr="0055107C">
              <w:t>(</w:t>
            </w:r>
            <w:r w:rsidR="00233138" w:rsidRPr="0055107C">
              <w:t>kita</w:t>
            </w:r>
            <w:r w:rsidR="0049510A" w:rsidRPr="0055107C">
              <w:t xml:space="preserve"> </w:t>
            </w:r>
            <w:r w:rsidR="0055107C" w:rsidRPr="0055107C">
              <w:t>mokinė pakeitė ugdymo įstaigą).</w:t>
            </w:r>
            <w:r w:rsidRPr="0055107C">
              <w:t xml:space="preserve"> </w:t>
            </w:r>
            <w:r>
              <w:t xml:space="preserve">Nutarta </w:t>
            </w:r>
            <w:r>
              <w:rPr>
                <w:szCs w:val="24"/>
              </w:rPr>
              <w:t>d</w:t>
            </w:r>
            <w:r w:rsidRPr="004E010C">
              <w:rPr>
                <w:szCs w:val="24"/>
              </w:rPr>
              <w:t>idesn</w:t>
            </w:r>
            <w:r>
              <w:rPr>
                <w:szCs w:val="24"/>
              </w:rPr>
              <w:t>į</w:t>
            </w:r>
            <w:r w:rsidRPr="004E010C">
              <w:rPr>
                <w:szCs w:val="24"/>
              </w:rPr>
              <w:t xml:space="preserve"> dėmes</w:t>
            </w:r>
            <w:r>
              <w:rPr>
                <w:szCs w:val="24"/>
              </w:rPr>
              <w:t>į skirti</w:t>
            </w:r>
            <w:r w:rsidRPr="004E010C">
              <w:rPr>
                <w:szCs w:val="24"/>
              </w:rPr>
              <w:t xml:space="preserve"> privaloma</w:t>
            </w:r>
            <w:r>
              <w:rPr>
                <w:szCs w:val="24"/>
              </w:rPr>
              <w:t>m</w:t>
            </w:r>
            <w:r w:rsidRPr="004E010C">
              <w:rPr>
                <w:szCs w:val="24"/>
              </w:rPr>
              <w:t xml:space="preserve"> konsultacijų lankym</w:t>
            </w:r>
            <w:r>
              <w:rPr>
                <w:szCs w:val="24"/>
              </w:rPr>
              <w:t>ui</w:t>
            </w:r>
            <w:r w:rsidRPr="004E010C">
              <w:rPr>
                <w:szCs w:val="24"/>
              </w:rPr>
              <w:t xml:space="preserve"> po nesėkmingo atsiskaitymo</w:t>
            </w:r>
            <w:r>
              <w:rPr>
                <w:szCs w:val="24"/>
              </w:rPr>
              <w:t xml:space="preserve">, bei </w:t>
            </w:r>
            <w:r w:rsidRPr="005B7B27">
              <w:rPr>
                <w:szCs w:val="24"/>
              </w:rPr>
              <w:t xml:space="preserve">skirti 1 papildomą valandą </w:t>
            </w:r>
            <w:r w:rsidR="005B7B27" w:rsidRPr="005B7B27">
              <w:rPr>
                <w:szCs w:val="24"/>
              </w:rPr>
              <w:t xml:space="preserve">8 kl. </w:t>
            </w:r>
            <w:r w:rsidRPr="005B7B27">
              <w:rPr>
                <w:szCs w:val="24"/>
              </w:rPr>
              <w:t>matematikos dalyko moduliui.</w:t>
            </w:r>
            <w:r w:rsidR="00112334" w:rsidRPr="005B7B27">
              <w:rPr>
                <w:szCs w:val="24"/>
              </w:rPr>
              <w:t xml:space="preserve"> </w:t>
            </w:r>
          </w:p>
          <w:p w14:paraId="2964675C" w14:textId="7771CDD1" w:rsidR="00112334" w:rsidRDefault="00112334" w:rsidP="00112334">
            <w:pPr>
              <w:spacing w:line="257" w:lineRule="auto"/>
              <w:ind w:firstLine="604"/>
              <w:jc w:val="both"/>
              <w:rPr>
                <w:szCs w:val="24"/>
              </w:rPr>
            </w:pPr>
            <w:r>
              <w:rPr>
                <w:szCs w:val="24"/>
              </w:rPr>
              <w:t xml:space="preserve">Visus praėjusius metus mokykla aktyviai dalyvavo </w:t>
            </w:r>
            <w:proofErr w:type="spellStart"/>
            <w:r>
              <w:rPr>
                <w:szCs w:val="24"/>
              </w:rPr>
              <w:t>eTwinning</w:t>
            </w:r>
            <w:proofErr w:type="spellEnd"/>
            <w:r>
              <w:rPr>
                <w:szCs w:val="24"/>
              </w:rPr>
              <w:t xml:space="preserve"> programos veiklose. Už puikiai atliktus projektus gauti net 6 Europos kokybės ženkleliai</w:t>
            </w:r>
            <w:r w:rsidRPr="00CF05F6">
              <w:rPr>
                <w:szCs w:val="24"/>
              </w:rPr>
              <w:t xml:space="preserve">. </w:t>
            </w:r>
            <w:r>
              <w:rPr>
                <w:szCs w:val="24"/>
              </w:rPr>
              <w:t>Mokini</w:t>
            </w:r>
            <w:r w:rsidRPr="00CF05F6">
              <w:rPr>
                <w:szCs w:val="24"/>
              </w:rPr>
              <w:t>a</w:t>
            </w:r>
            <w:r>
              <w:rPr>
                <w:szCs w:val="24"/>
              </w:rPr>
              <w:t>i da</w:t>
            </w:r>
            <w:r w:rsidRPr="00CF05F6">
              <w:rPr>
                <w:szCs w:val="24"/>
              </w:rPr>
              <w:t>lyva</w:t>
            </w:r>
            <w:r>
              <w:rPr>
                <w:szCs w:val="24"/>
              </w:rPr>
              <w:t>udami</w:t>
            </w:r>
            <w:r w:rsidRPr="00CF05F6">
              <w:rPr>
                <w:szCs w:val="24"/>
              </w:rPr>
              <w:t xml:space="preserve"> š</w:t>
            </w:r>
            <w:r>
              <w:rPr>
                <w:szCs w:val="24"/>
              </w:rPr>
              <w:t>iuos</w:t>
            </w:r>
            <w:r w:rsidRPr="00CF05F6">
              <w:rPr>
                <w:szCs w:val="24"/>
              </w:rPr>
              <w:t>e projekt</w:t>
            </w:r>
            <w:r>
              <w:rPr>
                <w:szCs w:val="24"/>
              </w:rPr>
              <w:t xml:space="preserve">uose </w:t>
            </w:r>
            <w:r w:rsidRPr="0055107C">
              <w:rPr>
                <w:szCs w:val="24"/>
              </w:rPr>
              <w:t xml:space="preserve">susipažino su </w:t>
            </w:r>
            <w:r w:rsidR="0055107C" w:rsidRPr="0055107C">
              <w:rPr>
                <w:szCs w:val="24"/>
              </w:rPr>
              <w:t>Europa bei kalbomis,</w:t>
            </w:r>
            <w:r w:rsidRPr="0055107C">
              <w:rPr>
                <w:szCs w:val="24"/>
              </w:rPr>
              <w:t xml:space="preserve"> </w:t>
            </w:r>
            <w:r w:rsidRPr="00CF05F6">
              <w:rPr>
                <w:szCs w:val="24"/>
              </w:rPr>
              <w:t xml:space="preserve">praplėtė </w:t>
            </w:r>
            <w:r>
              <w:rPr>
                <w:szCs w:val="24"/>
              </w:rPr>
              <w:t>savo</w:t>
            </w:r>
            <w:r w:rsidRPr="00CF05F6">
              <w:rPr>
                <w:szCs w:val="24"/>
              </w:rPr>
              <w:t xml:space="preserve"> akiratį meno srity</w:t>
            </w:r>
            <w:r>
              <w:rPr>
                <w:szCs w:val="24"/>
              </w:rPr>
              <w:t>j</w:t>
            </w:r>
            <w:r w:rsidRPr="00CF05F6">
              <w:rPr>
                <w:szCs w:val="24"/>
              </w:rPr>
              <w:t>e.</w:t>
            </w:r>
            <w:r>
              <w:rPr>
                <w:szCs w:val="24"/>
              </w:rPr>
              <w:t xml:space="preserve"> Mokytojai, </w:t>
            </w:r>
            <w:proofErr w:type="spellStart"/>
            <w:r>
              <w:rPr>
                <w:szCs w:val="24"/>
              </w:rPr>
              <w:t>eTwinning</w:t>
            </w:r>
            <w:proofErr w:type="spellEnd"/>
            <w:r>
              <w:rPr>
                <w:szCs w:val="24"/>
              </w:rPr>
              <w:t xml:space="preserve">“ dėka, turėjo galimybę dalyvauti A1 lygio anglų k. kursuose, UAB </w:t>
            </w:r>
            <w:proofErr w:type="spellStart"/>
            <w:r>
              <w:rPr>
                <w:szCs w:val="24"/>
              </w:rPr>
              <w:t>Grand</w:t>
            </w:r>
            <w:proofErr w:type="spellEnd"/>
            <w:r>
              <w:rPr>
                <w:szCs w:val="24"/>
              </w:rPr>
              <w:t xml:space="preserve"> </w:t>
            </w:r>
            <w:proofErr w:type="spellStart"/>
            <w:r>
              <w:rPr>
                <w:szCs w:val="24"/>
              </w:rPr>
              <w:t>Partners</w:t>
            </w:r>
            <w:proofErr w:type="spellEnd"/>
            <w:r>
              <w:rPr>
                <w:szCs w:val="24"/>
              </w:rPr>
              <w:t xml:space="preserve"> vestuose mokymuose ,,Efektyvus bendradarbiavimas komandoje“, </w:t>
            </w:r>
            <w:r w:rsidRPr="008A0E4D">
              <w:rPr>
                <w:szCs w:val="24"/>
              </w:rPr>
              <w:t xml:space="preserve">taip pat galėjo prisijungti ir išklausyti daug </w:t>
            </w:r>
            <w:r>
              <w:rPr>
                <w:szCs w:val="24"/>
              </w:rPr>
              <w:t>jų</w:t>
            </w:r>
            <w:r w:rsidRPr="008A0E4D">
              <w:rPr>
                <w:szCs w:val="24"/>
              </w:rPr>
              <w:t xml:space="preserve"> siūlomų </w:t>
            </w:r>
            <w:proofErr w:type="spellStart"/>
            <w:r w:rsidRPr="008A0E4D">
              <w:rPr>
                <w:szCs w:val="24"/>
              </w:rPr>
              <w:t>e.mokymų</w:t>
            </w:r>
            <w:proofErr w:type="spellEnd"/>
            <w:r w:rsidRPr="008A0E4D">
              <w:rPr>
                <w:szCs w:val="24"/>
              </w:rPr>
              <w:t xml:space="preserve"> apie profesinių ir bendradarbiavimo kompetencijų tobulinimą</w:t>
            </w:r>
            <w:r>
              <w:rPr>
                <w:szCs w:val="24"/>
              </w:rPr>
              <w:t>, dalyvauti dviejų dalių seminare ,,Programos ,,</w:t>
            </w:r>
            <w:proofErr w:type="spellStart"/>
            <w:r>
              <w:rPr>
                <w:szCs w:val="24"/>
              </w:rPr>
              <w:t>eTwinning</w:t>
            </w:r>
            <w:proofErr w:type="spellEnd"/>
            <w:r>
              <w:rPr>
                <w:szCs w:val="24"/>
              </w:rPr>
              <w:t xml:space="preserve">“ galimybės bendradarbiavimui“, žygyje Baltijos pajūriu </w:t>
            </w:r>
            <w:r>
              <w:rPr>
                <w:szCs w:val="24"/>
              </w:rPr>
              <w:lastRenderedPageBreak/>
              <w:t xml:space="preserve">,,Komandos formavimas“, o mokymuose ,,Misija – </w:t>
            </w:r>
            <w:proofErr w:type="spellStart"/>
            <w:r>
              <w:rPr>
                <w:szCs w:val="24"/>
              </w:rPr>
              <w:t>įtraukusis</w:t>
            </w:r>
            <w:proofErr w:type="spellEnd"/>
            <w:r>
              <w:rPr>
                <w:szCs w:val="24"/>
              </w:rPr>
              <w:t xml:space="preserve"> ugdymas 2023“ dalyvavo 90 proc. pedagoginių darbuotojų.</w:t>
            </w:r>
          </w:p>
          <w:p w14:paraId="6937497D" w14:textId="3E85C590" w:rsidR="006978D0" w:rsidRPr="0055107C" w:rsidRDefault="009063F8" w:rsidP="00112334">
            <w:pPr>
              <w:spacing w:line="257" w:lineRule="auto"/>
              <w:ind w:firstLine="604"/>
              <w:jc w:val="both"/>
              <w:rPr>
                <w:color w:val="FF0000"/>
                <w:szCs w:val="24"/>
              </w:rPr>
            </w:pPr>
            <w:r>
              <w:rPr>
                <w:szCs w:val="24"/>
              </w:rPr>
              <w:t>Mokslo metų pabaigoje jau antrą kartą vyko projekto „Valandų turiu, daug ką galiu“ aukcionas</w:t>
            </w:r>
            <w:r w:rsidR="00A1161A">
              <w:rPr>
                <w:szCs w:val="24"/>
              </w:rPr>
              <w:t>. J</w:t>
            </w:r>
            <w:r>
              <w:rPr>
                <w:szCs w:val="24"/>
              </w:rPr>
              <w:t>o metu mokiniai socialines pilietines valandas gali išsikeisti į simbolinius pinigus „</w:t>
            </w:r>
            <w:proofErr w:type="spellStart"/>
            <w:r>
              <w:rPr>
                <w:szCs w:val="24"/>
              </w:rPr>
              <w:t>germontus</w:t>
            </w:r>
            <w:proofErr w:type="spellEnd"/>
            <w:r>
              <w:rPr>
                <w:szCs w:val="24"/>
              </w:rPr>
              <w:t>“</w:t>
            </w:r>
            <w:r w:rsidR="00A1161A">
              <w:rPr>
                <w:szCs w:val="24"/>
              </w:rPr>
              <w:t xml:space="preserve">, už kuriuos </w:t>
            </w:r>
            <w:r w:rsidR="002F058E">
              <w:rPr>
                <w:szCs w:val="24"/>
              </w:rPr>
              <w:t>perka</w:t>
            </w:r>
            <w:r w:rsidR="00A1161A">
              <w:rPr>
                <w:szCs w:val="24"/>
              </w:rPr>
              <w:t xml:space="preserve"> įvairi</w:t>
            </w:r>
            <w:r w:rsidR="002F058E">
              <w:rPr>
                <w:szCs w:val="24"/>
              </w:rPr>
              <w:t>us</w:t>
            </w:r>
            <w:r w:rsidR="00A1161A">
              <w:rPr>
                <w:szCs w:val="24"/>
              </w:rPr>
              <w:t xml:space="preserve"> pedagogų pasiūlym</w:t>
            </w:r>
            <w:r w:rsidR="002F058E">
              <w:rPr>
                <w:szCs w:val="24"/>
              </w:rPr>
              <w:t>us</w:t>
            </w:r>
            <w:r w:rsidR="00A1161A">
              <w:rPr>
                <w:szCs w:val="24"/>
              </w:rPr>
              <w:t>: papildom</w:t>
            </w:r>
            <w:r w:rsidR="002F058E">
              <w:rPr>
                <w:szCs w:val="24"/>
              </w:rPr>
              <w:t>as</w:t>
            </w:r>
            <w:r w:rsidR="00A1161A">
              <w:rPr>
                <w:szCs w:val="24"/>
              </w:rPr>
              <w:t xml:space="preserve"> konsultacij</w:t>
            </w:r>
            <w:r w:rsidR="002F058E">
              <w:rPr>
                <w:szCs w:val="24"/>
              </w:rPr>
              <w:t>as</w:t>
            </w:r>
            <w:r w:rsidR="00A1161A">
              <w:rPr>
                <w:szCs w:val="24"/>
              </w:rPr>
              <w:t>, pridedam</w:t>
            </w:r>
            <w:r w:rsidR="002F058E">
              <w:rPr>
                <w:szCs w:val="24"/>
              </w:rPr>
              <w:t>ą</w:t>
            </w:r>
            <w:r w:rsidR="00A1161A">
              <w:rPr>
                <w:szCs w:val="24"/>
              </w:rPr>
              <w:t xml:space="preserve"> bal</w:t>
            </w:r>
            <w:r w:rsidR="002F058E">
              <w:rPr>
                <w:szCs w:val="24"/>
              </w:rPr>
              <w:t>ą</w:t>
            </w:r>
            <w:r w:rsidR="00A1161A">
              <w:rPr>
                <w:szCs w:val="24"/>
              </w:rPr>
              <w:t xml:space="preserve"> prie kontrolinio ar savarankiško darbo, kelialap</w:t>
            </w:r>
            <w:r w:rsidR="002F058E">
              <w:rPr>
                <w:szCs w:val="24"/>
              </w:rPr>
              <w:t>į</w:t>
            </w:r>
            <w:r w:rsidR="00A1161A">
              <w:rPr>
                <w:szCs w:val="24"/>
              </w:rPr>
              <w:t xml:space="preserve"> į populiarų renginį „Naktis mokykloje“, bendravim</w:t>
            </w:r>
            <w:r w:rsidR="002F058E">
              <w:rPr>
                <w:szCs w:val="24"/>
              </w:rPr>
              <w:t>ą</w:t>
            </w:r>
            <w:r w:rsidR="00A1161A">
              <w:rPr>
                <w:szCs w:val="24"/>
              </w:rPr>
              <w:t xml:space="preserve"> su mokytoju prie arbatos puodelio ir kt. </w:t>
            </w:r>
            <w:r w:rsidR="0055107C" w:rsidRPr="0055107C">
              <w:rPr>
                <w:szCs w:val="24"/>
              </w:rPr>
              <w:t>Taip skatinama rinkti kuo daugiau valandų</w:t>
            </w:r>
            <w:r w:rsidR="0055107C">
              <w:rPr>
                <w:sz w:val="27"/>
                <w:szCs w:val="27"/>
                <w:shd w:val="clear" w:color="auto" w:fill="FFFFFF"/>
              </w:rPr>
              <w:t xml:space="preserve"> </w:t>
            </w:r>
            <w:r w:rsidR="0055107C" w:rsidRPr="0055107C">
              <w:rPr>
                <w:szCs w:val="24"/>
                <w:shd w:val="clear" w:color="auto" w:fill="FFFFFF"/>
              </w:rPr>
              <w:t xml:space="preserve">bei aktyviu dalyvavimu prisidėti sprendžiant aktualias socialines problemas </w:t>
            </w:r>
            <w:r w:rsidR="0055107C">
              <w:rPr>
                <w:szCs w:val="24"/>
                <w:shd w:val="clear" w:color="auto" w:fill="FFFFFF"/>
              </w:rPr>
              <w:t>bei</w:t>
            </w:r>
            <w:r w:rsidR="0055107C" w:rsidRPr="0055107C">
              <w:rPr>
                <w:szCs w:val="24"/>
                <w:shd w:val="clear" w:color="auto" w:fill="FFFFFF"/>
              </w:rPr>
              <w:t xml:space="preserve"> ugdytis pilietiškumo, socialinę, emocinę ir sveikos gyvensenos bei kitas kompetencijas. </w:t>
            </w:r>
          </w:p>
          <w:p w14:paraId="7EB4A14E" w14:textId="53487570" w:rsidR="009063F8" w:rsidRPr="00C47E0D" w:rsidRDefault="00A1161A" w:rsidP="00C47E0D">
            <w:pPr>
              <w:spacing w:line="257" w:lineRule="auto"/>
              <w:ind w:firstLine="604"/>
              <w:jc w:val="both"/>
              <w:rPr>
                <w:szCs w:val="24"/>
              </w:rPr>
            </w:pPr>
            <w:r w:rsidRPr="00C47E0D">
              <w:rPr>
                <w:szCs w:val="24"/>
              </w:rPr>
              <w:t>Modernizuojant ir turtinant ugdymo (</w:t>
            </w:r>
            <w:proofErr w:type="spellStart"/>
            <w:r w:rsidRPr="00C47E0D">
              <w:rPr>
                <w:szCs w:val="24"/>
              </w:rPr>
              <w:t>si</w:t>
            </w:r>
            <w:proofErr w:type="spellEnd"/>
            <w:r w:rsidRPr="00C47E0D">
              <w:rPr>
                <w:szCs w:val="24"/>
              </w:rPr>
              <w:t>) aplinkas buvo suremontuota patalpa pradinių klasių</w:t>
            </w:r>
            <w:r w:rsidR="00BA5AF9" w:rsidRPr="00C47E0D">
              <w:rPr>
                <w:szCs w:val="24"/>
              </w:rPr>
              <w:t xml:space="preserve"> gamtos pažinimo pamokoms vesti. Naujame kabinete mokytojos vykdo kryptingą STEAM mokinių ugdymą, kuris skatina jų kūrybiškumą, žadina smalsumą tirti aplinką.</w:t>
            </w:r>
          </w:p>
          <w:p w14:paraId="4222BBEE" w14:textId="76E9276D" w:rsidR="008C7FD1" w:rsidRPr="007A6FE5" w:rsidRDefault="008C7FD1" w:rsidP="007A6FE5">
            <w:pPr>
              <w:tabs>
                <w:tab w:val="left" w:pos="993"/>
              </w:tabs>
              <w:ind w:firstLine="603"/>
              <w:jc w:val="both"/>
              <w:rPr>
                <w:szCs w:val="24"/>
              </w:rPr>
            </w:pPr>
            <w:r w:rsidRPr="00C47E0D">
              <w:rPr>
                <w:szCs w:val="24"/>
              </w:rPr>
              <w:t>Įsigyt</w:t>
            </w:r>
            <w:r w:rsidR="00C47E0D" w:rsidRPr="00C47E0D">
              <w:rPr>
                <w:szCs w:val="24"/>
              </w:rPr>
              <w:t>a</w:t>
            </w:r>
            <w:r w:rsidRPr="007A6FE5">
              <w:rPr>
                <w:szCs w:val="24"/>
              </w:rPr>
              <w:t xml:space="preserve"> </w:t>
            </w:r>
            <w:r w:rsidR="00C47E0D" w:rsidRPr="00C47E0D">
              <w:rPr>
                <w:szCs w:val="24"/>
              </w:rPr>
              <w:t>432 skaitmeninės mokymo(</w:t>
            </w:r>
            <w:proofErr w:type="spellStart"/>
            <w:r w:rsidR="00C47E0D" w:rsidRPr="00C47E0D">
              <w:rPr>
                <w:szCs w:val="24"/>
              </w:rPr>
              <w:t>si</w:t>
            </w:r>
            <w:proofErr w:type="spellEnd"/>
            <w:r w:rsidR="00C47E0D" w:rsidRPr="00C47E0D">
              <w:rPr>
                <w:szCs w:val="24"/>
              </w:rPr>
              <w:t>) aplinkos „</w:t>
            </w:r>
            <w:r w:rsidR="00C47E0D" w:rsidRPr="007A6FE5">
              <w:rPr>
                <w:szCs w:val="24"/>
              </w:rPr>
              <w:t>EDUKA</w:t>
            </w:r>
            <w:r w:rsidR="00C47E0D" w:rsidRPr="00C47E0D">
              <w:rPr>
                <w:szCs w:val="24"/>
              </w:rPr>
              <w:t xml:space="preserve"> klasė“ licencijų mokytojams ir mokiniams</w:t>
            </w:r>
            <w:r w:rsidRPr="00C47E0D">
              <w:rPr>
                <w:szCs w:val="24"/>
              </w:rPr>
              <w:t>,</w:t>
            </w:r>
            <w:r w:rsidRPr="007A6FE5">
              <w:rPr>
                <w:szCs w:val="24"/>
              </w:rPr>
              <w:t xml:space="preserve"> </w:t>
            </w:r>
            <w:r w:rsidR="00C47E0D" w:rsidRPr="007A6FE5">
              <w:rPr>
                <w:szCs w:val="24"/>
              </w:rPr>
              <w:t>20 skaitmeninės mokymo(</w:t>
            </w:r>
            <w:proofErr w:type="spellStart"/>
            <w:r w:rsidR="00C47E0D" w:rsidRPr="007A6FE5">
              <w:rPr>
                <w:szCs w:val="24"/>
              </w:rPr>
              <w:t>si</w:t>
            </w:r>
            <w:proofErr w:type="spellEnd"/>
            <w:r w:rsidR="00C47E0D" w:rsidRPr="007A6FE5">
              <w:rPr>
                <w:szCs w:val="24"/>
              </w:rPr>
              <w:t>) platformos „</w:t>
            </w:r>
            <w:proofErr w:type="spellStart"/>
            <w:r w:rsidR="00C47E0D" w:rsidRPr="007A6FE5">
              <w:rPr>
                <w:szCs w:val="24"/>
              </w:rPr>
              <w:t>Wordwall</w:t>
            </w:r>
            <w:proofErr w:type="spellEnd"/>
            <w:r w:rsidR="00C47E0D" w:rsidRPr="007A6FE5">
              <w:rPr>
                <w:szCs w:val="24"/>
              </w:rPr>
              <w:t xml:space="preserve">“ lietuviškos versijos licencijų </w:t>
            </w:r>
            <w:r w:rsidR="00C47E0D" w:rsidRPr="00C47E0D">
              <w:rPr>
                <w:szCs w:val="24"/>
              </w:rPr>
              <w:t>pedagogams,</w:t>
            </w:r>
            <w:r w:rsidRPr="007A6FE5">
              <w:rPr>
                <w:szCs w:val="24"/>
              </w:rPr>
              <w:t xml:space="preserve"> </w:t>
            </w:r>
            <w:r w:rsidR="00C47E0D" w:rsidRPr="00C47E0D">
              <w:rPr>
                <w:szCs w:val="24"/>
              </w:rPr>
              <w:t xml:space="preserve">kurios padės mokytojams parengti </w:t>
            </w:r>
            <w:r w:rsidR="00C47E0D" w:rsidRPr="007A6FE5">
              <w:rPr>
                <w:szCs w:val="24"/>
              </w:rPr>
              <w:t>užduotis interaktyviai veiklai.</w:t>
            </w:r>
          </w:p>
          <w:p w14:paraId="302755CB" w14:textId="377F2101" w:rsidR="008C7FD1" w:rsidRPr="007A6FE5" w:rsidRDefault="00516023" w:rsidP="007A6FE5">
            <w:pPr>
              <w:tabs>
                <w:tab w:val="left" w:pos="993"/>
              </w:tabs>
              <w:ind w:firstLine="597"/>
              <w:jc w:val="both"/>
              <w:rPr>
                <w:szCs w:val="24"/>
              </w:rPr>
            </w:pPr>
            <w:r w:rsidRPr="00C47E0D">
              <w:rPr>
                <w:szCs w:val="24"/>
              </w:rPr>
              <w:t>Per 2023 m. įsigyta 1316 vadovėlių už 191545 eurus. Didžioji dalis (982 vnt.) vadovėlių darbui su atnaujintomis programomis</w:t>
            </w:r>
            <w:r w:rsidRPr="002F058E">
              <w:rPr>
                <w:szCs w:val="24"/>
              </w:rPr>
              <w:t xml:space="preserve"> pirkti iš projekto „Skaitmeninio ugdymo turinio kūrimas ir diegimas“ lėšų. 22 knygomis papildymas mokyklos bibliotekos grožinės literatūros fondas</w:t>
            </w:r>
            <w:r w:rsidRPr="007A6FE5">
              <w:rPr>
                <w:szCs w:val="24"/>
              </w:rPr>
              <w:t xml:space="preserve">. </w:t>
            </w:r>
          </w:p>
          <w:p w14:paraId="4E082FFA" w14:textId="35653DBE" w:rsidR="00643B50" w:rsidRPr="007A6FE5" w:rsidRDefault="00D776F9" w:rsidP="00C47E0D">
            <w:pPr>
              <w:ind w:firstLine="604"/>
              <w:jc w:val="both"/>
            </w:pPr>
            <w:r w:rsidRPr="007A6FE5">
              <w:rPr>
                <w:szCs w:val="24"/>
              </w:rPr>
              <w:t>Siekiant įgyvendinti</w:t>
            </w:r>
            <w:r w:rsidRPr="007C1F3B">
              <w:rPr>
                <w:b/>
                <w:bCs/>
                <w:szCs w:val="24"/>
              </w:rPr>
              <w:t xml:space="preserve"> </w:t>
            </w:r>
            <w:r w:rsidRPr="00D776F9">
              <w:rPr>
                <w:szCs w:val="24"/>
              </w:rPr>
              <w:t>dar vieną tikslą</w:t>
            </w:r>
            <w:r>
              <w:rPr>
                <w:b/>
                <w:bCs/>
                <w:szCs w:val="24"/>
              </w:rPr>
              <w:t xml:space="preserve"> </w:t>
            </w:r>
            <w:r w:rsidR="001E15FC" w:rsidRPr="007A6FE5">
              <w:rPr>
                <w:bCs/>
                <w:szCs w:val="24"/>
              </w:rPr>
              <w:t>„</w:t>
            </w:r>
            <w:r w:rsidRPr="007A6FE5">
              <w:rPr>
                <w:szCs w:val="24"/>
              </w:rPr>
              <w:t>Progimnazijos bendruomenės veiklų aktyvinimas</w:t>
            </w:r>
            <w:r w:rsidR="001E15FC" w:rsidRPr="007A6FE5">
              <w:rPr>
                <w:szCs w:val="24"/>
              </w:rPr>
              <w:t>“</w:t>
            </w:r>
            <w:r w:rsidRPr="007A6FE5">
              <w:rPr>
                <w:szCs w:val="24"/>
              </w:rPr>
              <w:t xml:space="preserve">, plėtojome </w:t>
            </w:r>
            <w:r w:rsidR="00643B50" w:rsidRPr="007A6FE5">
              <w:t>bendradarbiavimą su tėvais ir socialiniais partneriais.</w:t>
            </w:r>
          </w:p>
          <w:p w14:paraId="7B461DB3" w14:textId="45DECA6D" w:rsidR="008C7FD1" w:rsidRPr="004E721E" w:rsidRDefault="008C7FD1" w:rsidP="002F058E">
            <w:pPr>
              <w:pStyle w:val="Antrats"/>
              <w:ind w:firstLine="567"/>
              <w:jc w:val="both"/>
              <w:rPr>
                <w:bCs/>
                <w:szCs w:val="24"/>
              </w:rPr>
            </w:pPr>
            <w:r w:rsidRPr="004E721E">
              <w:rPr>
                <w:szCs w:val="24"/>
              </w:rPr>
              <w:t>Birželio mėnesį mokykloje vyko karjeros ugdymo savaitė. Mokiniai lankėsi</w:t>
            </w:r>
            <w:r w:rsidRPr="004E721E">
              <w:rPr>
                <w:rStyle w:val="x193iq5w"/>
              </w:rPr>
              <w:t xml:space="preserve"> Karolinos Praniauskaitės viešojoje bibliotekoje, Telšių priešgaisrinėje gelbėjimo tarnyboje, LK KASP Prisikėlimo apygardos Telšių poskyryje, Užimtumo tarnyboje, Telšių </w:t>
            </w:r>
            <w:proofErr w:type="spellStart"/>
            <w:r w:rsidRPr="004E721E">
              <w:rPr>
                <w:rStyle w:val="x193iq5w"/>
              </w:rPr>
              <w:t>ješivoje</w:t>
            </w:r>
            <w:proofErr w:type="spellEnd"/>
            <w:r w:rsidRPr="004E721E">
              <w:rPr>
                <w:rStyle w:val="x193iq5w"/>
              </w:rPr>
              <w:t xml:space="preserve">, Telšių apskrities vyriausiame policijos komisariate, 2B </w:t>
            </w:r>
            <w:proofErr w:type="spellStart"/>
            <w:r w:rsidRPr="004E721E">
              <w:rPr>
                <w:rStyle w:val="x193iq5w"/>
              </w:rPr>
              <w:t>Pack‘e</w:t>
            </w:r>
            <w:proofErr w:type="spellEnd"/>
            <w:r w:rsidRPr="004E721E">
              <w:rPr>
                <w:rStyle w:val="x193iq5w"/>
              </w:rPr>
              <w:t>, baidarių centre, Telšių rajono savivaldybėje.</w:t>
            </w:r>
            <w:r w:rsidRPr="004E721E">
              <w:t xml:space="preserve"> Įvairių dalykų mokytojai vedė integruotas su </w:t>
            </w:r>
            <w:r w:rsidRPr="004E721E">
              <w:rPr>
                <w:rStyle w:val="Emfaz"/>
                <w:i w:val="0"/>
                <w:iCs w:val="0"/>
              </w:rPr>
              <w:t>karjera</w:t>
            </w:r>
            <w:r w:rsidRPr="004E721E">
              <w:rPr>
                <w:i/>
              </w:rPr>
              <w:t xml:space="preserve"> </w:t>
            </w:r>
            <w:r w:rsidRPr="004E721E">
              <w:t xml:space="preserve">pamokas: „Kakės </w:t>
            </w:r>
            <w:proofErr w:type="spellStart"/>
            <w:r w:rsidRPr="004E721E">
              <w:t>Makės</w:t>
            </w:r>
            <w:proofErr w:type="spellEnd"/>
            <w:r w:rsidRPr="004E721E">
              <w:t xml:space="preserve"> profesijos“, „Aš turiu pomėgį. O tu?“, „Kas kepa duoną“ it kt.</w:t>
            </w:r>
          </w:p>
          <w:p w14:paraId="4BEE563C" w14:textId="31F808D0" w:rsidR="008C7FD1" w:rsidRPr="004E721E" w:rsidRDefault="008C7FD1" w:rsidP="008C7FD1">
            <w:pPr>
              <w:ind w:firstLine="567"/>
              <w:jc w:val="both"/>
              <w:rPr>
                <w:szCs w:val="24"/>
                <w:u w:val="single"/>
              </w:rPr>
            </w:pPr>
            <w:r w:rsidRPr="004E721E">
              <w:rPr>
                <w:bCs/>
                <w:szCs w:val="24"/>
              </w:rPr>
              <w:t xml:space="preserve">2023 metais vyko intensyvus tėvų švietimas. </w:t>
            </w:r>
            <w:r w:rsidRPr="004E721E">
              <w:rPr>
                <w:szCs w:val="24"/>
                <w:lang w:eastAsia="lt-LT"/>
              </w:rPr>
              <w:t xml:space="preserve">Kalbėta tokiomis temomis kaip: </w:t>
            </w:r>
            <w:r w:rsidRPr="004E721E">
              <w:rPr>
                <w:szCs w:val="24"/>
              </w:rPr>
              <w:t xml:space="preserve">,,Elektroninių cigarečių ir narkotikų pavojai ir grėsmės“, „Mokymasis ir elgesys“, ,,Vaiko sveikata - visų rūpestis“, ,,Psichoaktyvių medžiagų vartojimas“, „Tėvų įtaka </w:t>
            </w:r>
            <w:r w:rsidRPr="004E721E">
              <w:rPr>
                <w:rStyle w:val="Emfaz"/>
                <w:i w:val="0"/>
                <w:iCs w:val="0"/>
                <w:szCs w:val="24"/>
              </w:rPr>
              <w:t>vaikų</w:t>
            </w:r>
            <w:r w:rsidRPr="004E721E">
              <w:rPr>
                <w:szCs w:val="24"/>
              </w:rPr>
              <w:t xml:space="preserve"> mokymuisi“ ir t.t.</w:t>
            </w:r>
          </w:p>
          <w:p w14:paraId="459A22E1" w14:textId="4F48566F" w:rsidR="00643B50" w:rsidRDefault="00643B50" w:rsidP="00112334">
            <w:pPr>
              <w:spacing w:line="257" w:lineRule="auto"/>
              <w:ind w:firstLine="602"/>
              <w:jc w:val="both"/>
              <w:rPr>
                <w:szCs w:val="24"/>
              </w:rPr>
            </w:pPr>
            <w:r>
              <w:rPr>
                <w:szCs w:val="24"/>
              </w:rPr>
              <w:t>Jau ne pirmus metus progimnazijoje vyk</w:t>
            </w:r>
            <w:r w:rsidR="00112334">
              <w:rPr>
                <w:szCs w:val="24"/>
              </w:rPr>
              <w:t>o</w:t>
            </w:r>
            <w:r>
              <w:rPr>
                <w:szCs w:val="24"/>
              </w:rPr>
              <w:t xml:space="preserve"> projektas ,,Pašaukimai“, kurio metu organizuojami moksleivių susitikimai su įvairių profesijų žmonėmis ir jų savanoriškomis veiklomis. 2023 m. mokykloje vyko susitikimai su gyvūnų prieglaudos savanore, su Telšių savivaldybės tarybos nare ir buvusia mūsų mokyklos mokytoja, kuri globoja svetimus vaikus. Susitikimų su šiais žmonėmis metu moksleiviai mokėsi, kaip priimti atsakingus, kritiniu mąstymu paremtus, svarbius savo gyvenimo sprendimus, susijusius su savanoryste ir savirealizacija. </w:t>
            </w:r>
          </w:p>
          <w:p w14:paraId="3124755A" w14:textId="77777777" w:rsidR="00241867" w:rsidRDefault="0080599F" w:rsidP="007A6FE5">
            <w:pPr>
              <w:pStyle w:val="Sraopastraipa"/>
              <w:ind w:left="34" w:firstLine="567"/>
              <w:jc w:val="both"/>
              <w:rPr>
                <w:rFonts w:ascii="Open Sans" w:hAnsi="Open Sans" w:cs="Open Sans"/>
                <w:color w:val="333333"/>
                <w:shd w:val="clear" w:color="auto" w:fill="EDEDDA"/>
              </w:rPr>
            </w:pPr>
            <w:r>
              <w:rPr>
                <w:szCs w:val="24"/>
              </w:rPr>
              <w:t xml:space="preserve">Vykdant </w:t>
            </w:r>
            <w:proofErr w:type="spellStart"/>
            <w:r>
              <w:rPr>
                <w:szCs w:val="24"/>
              </w:rPr>
              <w:t>eTwinning</w:t>
            </w:r>
            <w:proofErr w:type="spellEnd"/>
            <w:r>
              <w:rPr>
                <w:szCs w:val="24"/>
              </w:rPr>
              <w:t xml:space="preserve"> ir </w:t>
            </w:r>
            <w:proofErr w:type="spellStart"/>
            <w:r>
              <w:rPr>
                <w:szCs w:val="24"/>
              </w:rPr>
              <w:t>Erasmus+projektą</w:t>
            </w:r>
            <w:proofErr w:type="spellEnd"/>
            <w:r>
              <w:rPr>
                <w:szCs w:val="24"/>
              </w:rPr>
              <w:t xml:space="preserve"> </w:t>
            </w:r>
            <w:r w:rsidRPr="004E721E">
              <w:t>„</w:t>
            </w:r>
            <w:proofErr w:type="spellStart"/>
            <w:r>
              <w:t>We</w:t>
            </w:r>
            <w:proofErr w:type="spellEnd"/>
            <w:r>
              <w:t xml:space="preserve"> </w:t>
            </w:r>
            <w:proofErr w:type="spellStart"/>
            <w:r>
              <w:t>Want</w:t>
            </w:r>
            <w:proofErr w:type="spellEnd"/>
            <w:r>
              <w:t xml:space="preserve"> To </w:t>
            </w:r>
            <w:proofErr w:type="spellStart"/>
            <w:r>
              <w:t>Plant</w:t>
            </w:r>
            <w:proofErr w:type="spellEnd"/>
            <w:r>
              <w:t xml:space="preserve"> </w:t>
            </w:r>
            <w:proofErr w:type="spellStart"/>
            <w:r>
              <w:t>Tress</w:t>
            </w:r>
            <w:proofErr w:type="spellEnd"/>
            <w:r w:rsidRPr="004E721E">
              <w:t xml:space="preserve">“ </w:t>
            </w:r>
            <w:r>
              <w:t>(</w:t>
            </w:r>
            <w:r w:rsidRPr="004E721E">
              <w:t>„</w:t>
            </w:r>
            <w:r>
              <w:t>Mes norime pasodinti medžius</w:t>
            </w:r>
            <w:r w:rsidRPr="004E721E">
              <w:t>“</w:t>
            </w:r>
            <w:r>
              <w:t xml:space="preserve">) buvo užmegzti nauji ryšiai su partneriais iš Čekijos. Pavasarį mūsų mokykloje lankėsi 10 mokinių ir 2 mokytojai iš </w:t>
            </w:r>
            <w:proofErr w:type="spellStart"/>
            <w:r w:rsidR="00D65A55">
              <w:t>Bruntal</w:t>
            </w:r>
            <w:proofErr w:type="spellEnd"/>
            <w:r w:rsidR="00D65A55">
              <w:t xml:space="preserve"> miestelio</w:t>
            </w:r>
            <w:r>
              <w:t xml:space="preserve"> mokyklos. </w:t>
            </w:r>
            <w:r w:rsidRPr="004E721E">
              <w:t xml:space="preserve"> </w:t>
            </w:r>
            <w:r>
              <w:rPr>
                <w:rFonts w:ascii="Open Sans" w:hAnsi="Open Sans" w:cs="Open Sans"/>
                <w:color w:val="333333"/>
                <w:shd w:val="clear" w:color="auto" w:fill="EDEDDA"/>
              </w:rPr>
              <w:t xml:space="preserve"> </w:t>
            </w:r>
          </w:p>
          <w:p w14:paraId="57818396" w14:textId="614BCA64" w:rsidR="001E3A5D" w:rsidRPr="005B7B27" w:rsidRDefault="00C77EBD" w:rsidP="007A6FE5">
            <w:pPr>
              <w:pStyle w:val="Sraopastraipa"/>
              <w:ind w:left="34" w:firstLine="567"/>
              <w:jc w:val="both"/>
              <w:rPr>
                <w:rFonts w:ascii="Open Sans" w:hAnsi="Open Sans" w:cs="Open Sans"/>
                <w:color w:val="FF0000"/>
                <w:shd w:val="clear" w:color="auto" w:fill="EDEDDA"/>
              </w:rPr>
            </w:pPr>
            <w:r>
              <w:rPr>
                <w:szCs w:val="24"/>
              </w:rPr>
              <w:t xml:space="preserve">Aktyvinant progimnazijoje </w:t>
            </w:r>
            <w:r w:rsidR="00241867">
              <w:rPr>
                <w:szCs w:val="24"/>
              </w:rPr>
              <w:t xml:space="preserve">vykdomas </w:t>
            </w:r>
            <w:r>
              <w:rPr>
                <w:szCs w:val="24"/>
              </w:rPr>
              <w:t xml:space="preserve">veiklas, į kurias stengiamasi įtraukti kuo daugiau bendruomenės narių, mokykloje vyko </w:t>
            </w:r>
            <w:r w:rsidR="0093657D">
              <w:rPr>
                <w:szCs w:val="24"/>
              </w:rPr>
              <w:t xml:space="preserve">netradiciniai ir </w:t>
            </w:r>
            <w:r>
              <w:rPr>
                <w:szCs w:val="24"/>
              </w:rPr>
              <w:t xml:space="preserve">tradiciniais tapę renginiai. </w:t>
            </w:r>
            <w:r w:rsidR="0093657D">
              <w:rPr>
                <w:szCs w:val="24"/>
              </w:rPr>
              <w:t xml:space="preserve"> </w:t>
            </w:r>
            <w:r w:rsidR="0093657D" w:rsidRPr="0093657D">
              <w:rPr>
                <w:szCs w:val="24"/>
              </w:rPr>
              <w:t xml:space="preserve">Ieškant naujų bendravimo su tėvais formų, šiemet kitaip netradiciškai buvo paminėta Šeimos diena. Mokinių klubas organizavo 5-8 klasių mokinių, tėvų ir mokytojų </w:t>
            </w:r>
            <w:proofErr w:type="spellStart"/>
            <w:r w:rsidR="0093657D" w:rsidRPr="0093657D">
              <w:rPr>
                <w:szCs w:val="24"/>
              </w:rPr>
              <w:t>protmūšį</w:t>
            </w:r>
            <w:proofErr w:type="spellEnd"/>
            <w:r w:rsidR="0093657D" w:rsidRPr="0093657D">
              <w:rPr>
                <w:szCs w:val="24"/>
              </w:rPr>
              <w:t xml:space="preserve">, kuris sėkmingai suartino mokyklos bendruomenę. </w:t>
            </w:r>
            <w:r w:rsidRPr="0093657D">
              <w:rPr>
                <w:szCs w:val="24"/>
              </w:rPr>
              <w:t>Jau ketvirtą kartą mokslo metų pabaigoje vyko nominacijų popietė „Metų mokinys 2023“. Devyniose nominacijose technologijų mokytojo pagamintais prizais apdovanoti mokiniai, garsinę mokyklą rajone ir respublikoje įvairiose srityse. Padėkos raštai įteikti ir šių mokinių tėveli</w:t>
            </w:r>
            <w:r w:rsidR="00241867">
              <w:t>ams</w:t>
            </w:r>
            <w:r w:rsidRPr="0093657D">
              <w:rPr>
                <w:szCs w:val="24"/>
              </w:rPr>
              <w:t xml:space="preserve">. </w:t>
            </w:r>
            <w:r w:rsidR="00241867">
              <w:t xml:space="preserve">Šiuo renginiu </w:t>
            </w:r>
            <w:r w:rsidR="00241867" w:rsidRPr="0093657D">
              <w:rPr>
                <w:szCs w:val="24"/>
              </w:rPr>
              <w:t>skatinama kitus mokinius siekti aukštesnių ugdymosi bei kūrybinės veiklos rezultatų, aktyviau dalyvauti konkursuose ir olimpiadose.</w:t>
            </w:r>
            <w:r w:rsidR="00FE49FD" w:rsidRPr="0093657D">
              <w:rPr>
                <w:szCs w:val="24"/>
              </w:rPr>
              <w:t xml:space="preserve"> </w:t>
            </w:r>
            <w:r w:rsidRPr="0093657D">
              <w:rPr>
                <w:szCs w:val="24"/>
              </w:rPr>
              <w:t>Metų pabaigoje į tradicinę vakaronę „Kalėdų belaukiant“ rinkosi visų klasių tėv</w:t>
            </w:r>
            <w:r w:rsidR="008C79CA" w:rsidRPr="0093657D">
              <w:rPr>
                <w:szCs w:val="24"/>
              </w:rPr>
              <w:t>ai</w:t>
            </w:r>
            <w:r w:rsidRPr="0093657D">
              <w:rPr>
                <w:szCs w:val="24"/>
              </w:rPr>
              <w:t xml:space="preserve"> su savo atžalomis.</w:t>
            </w:r>
            <w:r w:rsidR="00241867" w:rsidRPr="0093657D">
              <w:rPr>
                <w:szCs w:val="24"/>
              </w:rPr>
              <w:t xml:space="preserve"> </w:t>
            </w:r>
            <w:r w:rsidR="008C79CA" w:rsidRPr="0093657D">
              <w:rPr>
                <w:szCs w:val="24"/>
              </w:rPr>
              <w:t>Kalėdinėse dirbtuvėlėse kiekvienos klasės bendruomenė – vaikai, mokytojai, tėv</w:t>
            </w:r>
            <w:r w:rsidR="00FA0F6C" w:rsidRPr="0093657D">
              <w:rPr>
                <w:szCs w:val="24"/>
              </w:rPr>
              <w:t>ai</w:t>
            </w:r>
            <w:r w:rsidR="008C79CA" w:rsidRPr="0093657D">
              <w:rPr>
                <w:szCs w:val="24"/>
              </w:rPr>
              <w:t xml:space="preserve"> – </w:t>
            </w:r>
            <w:r w:rsidR="00FA0F6C" w:rsidRPr="0093657D">
              <w:rPr>
                <w:szCs w:val="24"/>
              </w:rPr>
              <w:t xml:space="preserve">bendraudami kūrė šventinį žibintą bei sveikinimą kitos klasės bendruomenei. </w:t>
            </w:r>
            <w:r w:rsidR="00FA0F6C" w:rsidRPr="007A6FE5">
              <w:rPr>
                <w:szCs w:val="24"/>
              </w:rPr>
              <w:t>O renginys aktų salėje sujungė visus bendruomenės nariu</w:t>
            </w:r>
            <w:r w:rsidR="00DD58FC" w:rsidRPr="007A6FE5">
              <w:rPr>
                <w:szCs w:val="24"/>
              </w:rPr>
              <w:t>s</w:t>
            </w:r>
            <w:r w:rsidR="00FA0F6C" w:rsidRPr="007A6FE5">
              <w:rPr>
                <w:szCs w:val="24"/>
              </w:rPr>
              <w:t xml:space="preserve"> gražiais palinkėjimais, dainomis, eilėmis</w:t>
            </w:r>
            <w:r w:rsidR="0093657D" w:rsidRPr="007A6FE5">
              <w:rPr>
                <w:szCs w:val="24"/>
              </w:rPr>
              <w:t>, šokiais ir apsikeitimais savo sukurtais žibintais.</w:t>
            </w:r>
          </w:p>
        </w:tc>
      </w:tr>
    </w:tbl>
    <w:p w14:paraId="62956B38" w14:textId="77777777" w:rsidR="007A6FE5" w:rsidRDefault="007A6FE5" w:rsidP="00221634">
      <w:pPr>
        <w:jc w:val="center"/>
        <w:rPr>
          <w:b/>
          <w:szCs w:val="24"/>
          <w:lang w:eastAsia="lt-LT"/>
        </w:rPr>
      </w:pPr>
    </w:p>
    <w:p w14:paraId="26047D9A" w14:textId="77777777" w:rsidR="007A6FE5" w:rsidRDefault="007A6FE5" w:rsidP="00221634">
      <w:pPr>
        <w:jc w:val="center"/>
        <w:rPr>
          <w:b/>
          <w:szCs w:val="24"/>
          <w:lang w:eastAsia="lt-LT"/>
        </w:rPr>
      </w:pPr>
    </w:p>
    <w:p w14:paraId="4C07C309" w14:textId="193F21E8" w:rsidR="00B971F8" w:rsidRDefault="00E839C9" w:rsidP="00221634">
      <w:pPr>
        <w:jc w:val="center"/>
        <w:rPr>
          <w:b/>
          <w:szCs w:val="24"/>
          <w:lang w:eastAsia="lt-LT"/>
        </w:rPr>
      </w:pPr>
      <w:r w:rsidRPr="00095BFA">
        <w:rPr>
          <w:b/>
          <w:szCs w:val="24"/>
          <w:lang w:eastAsia="lt-LT"/>
        </w:rPr>
        <w:lastRenderedPageBreak/>
        <w:t>II SKYRIUS</w:t>
      </w:r>
    </w:p>
    <w:p w14:paraId="75DA7A55" w14:textId="77777777" w:rsidR="00B971F8" w:rsidRDefault="00B971F8" w:rsidP="007B6BA8">
      <w:pPr>
        <w:jc w:val="center"/>
        <w:rPr>
          <w:b/>
          <w:szCs w:val="24"/>
          <w:lang w:eastAsia="lt-LT"/>
        </w:rPr>
      </w:pPr>
    </w:p>
    <w:p w14:paraId="4CA3C6E2" w14:textId="60D210C7" w:rsidR="00C01720" w:rsidRPr="00095BFA" w:rsidRDefault="00C01720" w:rsidP="007B6BA8">
      <w:pPr>
        <w:jc w:val="center"/>
        <w:rPr>
          <w:b/>
          <w:szCs w:val="24"/>
          <w:lang w:eastAsia="lt-LT"/>
        </w:rPr>
      </w:pPr>
      <w:r w:rsidRPr="00095BFA">
        <w:rPr>
          <w:b/>
          <w:szCs w:val="24"/>
          <w:lang w:eastAsia="lt-LT"/>
        </w:rPr>
        <w:t>METŲ VEIKLOS UŽDUOTYS, REZULTATAI IR RODIKLIAI</w:t>
      </w:r>
    </w:p>
    <w:p w14:paraId="4211B2C1" w14:textId="77777777" w:rsidR="00C01720" w:rsidRPr="00095BFA" w:rsidRDefault="00C01720" w:rsidP="00C01720">
      <w:pPr>
        <w:jc w:val="center"/>
        <w:rPr>
          <w:lang w:eastAsia="lt-LT"/>
        </w:rPr>
      </w:pPr>
    </w:p>
    <w:p w14:paraId="3C036A1C" w14:textId="77777777" w:rsidR="00C01720" w:rsidRPr="00095BFA" w:rsidRDefault="00C01720" w:rsidP="00C01720">
      <w:pPr>
        <w:tabs>
          <w:tab w:val="left" w:pos="284"/>
        </w:tabs>
        <w:rPr>
          <w:b/>
          <w:szCs w:val="24"/>
          <w:lang w:eastAsia="lt-LT"/>
        </w:rPr>
      </w:pPr>
      <w:r w:rsidRPr="00095BFA">
        <w:rPr>
          <w:b/>
          <w:szCs w:val="24"/>
          <w:lang w:eastAsia="lt-LT"/>
        </w:rPr>
        <w:t>1.</w:t>
      </w:r>
      <w:r w:rsidRPr="00095BFA">
        <w:rPr>
          <w:b/>
          <w:szCs w:val="24"/>
          <w:lang w:eastAsia="lt-LT"/>
        </w:rPr>
        <w:tab/>
        <w:t>Pagrindiniai praėjusių metų veiklos rezultatai</w:t>
      </w:r>
    </w:p>
    <w:tbl>
      <w:tblPr>
        <w:tblW w:w="98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2158"/>
        <w:gridCol w:w="2775"/>
        <w:gridCol w:w="3402"/>
      </w:tblGrid>
      <w:tr w:rsidR="00095BFA" w:rsidRPr="00095BFA" w14:paraId="6F716731" w14:textId="77777777" w:rsidTr="006279DC">
        <w:tc>
          <w:tcPr>
            <w:tcW w:w="1528" w:type="dxa"/>
            <w:tcBorders>
              <w:top w:val="single" w:sz="4" w:space="0" w:color="auto"/>
              <w:left w:val="single" w:sz="4" w:space="0" w:color="auto"/>
              <w:bottom w:val="single" w:sz="4" w:space="0" w:color="auto"/>
              <w:right w:val="single" w:sz="4" w:space="0" w:color="auto"/>
            </w:tcBorders>
            <w:vAlign w:val="center"/>
            <w:hideMark/>
          </w:tcPr>
          <w:p w14:paraId="6A0A7F66" w14:textId="77777777" w:rsidR="00C01720" w:rsidRPr="00095BFA" w:rsidRDefault="00C01720" w:rsidP="00C66ABF">
            <w:pPr>
              <w:jc w:val="center"/>
              <w:rPr>
                <w:szCs w:val="24"/>
                <w:lang w:eastAsia="lt-LT"/>
              </w:rPr>
            </w:pPr>
            <w:r w:rsidRPr="00095BFA">
              <w:rPr>
                <w:sz w:val="22"/>
                <w:szCs w:val="22"/>
                <w:lang w:eastAsia="lt-LT"/>
              </w:rPr>
              <w:t>Metų užduotys</w:t>
            </w:r>
            <w:r w:rsidRPr="00095BFA">
              <w:rPr>
                <w:szCs w:val="24"/>
                <w:lang w:eastAsia="lt-LT"/>
              </w:rPr>
              <w:t xml:space="preserve"> </w:t>
            </w:r>
            <w:r w:rsidRPr="00095BFA">
              <w:rPr>
                <w:sz w:val="20"/>
                <w:lang w:eastAsia="lt-LT"/>
              </w:rPr>
              <w:t>(toliau – užduotys)</w:t>
            </w:r>
          </w:p>
        </w:tc>
        <w:tc>
          <w:tcPr>
            <w:tcW w:w="2158" w:type="dxa"/>
            <w:tcBorders>
              <w:top w:val="single" w:sz="4" w:space="0" w:color="auto"/>
              <w:left w:val="single" w:sz="4" w:space="0" w:color="auto"/>
              <w:bottom w:val="single" w:sz="4" w:space="0" w:color="auto"/>
              <w:right w:val="single" w:sz="4" w:space="0" w:color="auto"/>
            </w:tcBorders>
            <w:vAlign w:val="center"/>
            <w:hideMark/>
          </w:tcPr>
          <w:p w14:paraId="2FC653FB" w14:textId="77777777" w:rsidR="00C01720" w:rsidRPr="00095BFA" w:rsidRDefault="00C01720" w:rsidP="00C66ABF">
            <w:pPr>
              <w:jc w:val="center"/>
              <w:rPr>
                <w:sz w:val="22"/>
                <w:szCs w:val="22"/>
                <w:lang w:eastAsia="lt-LT"/>
              </w:rPr>
            </w:pPr>
            <w:r w:rsidRPr="00095BFA">
              <w:rPr>
                <w:sz w:val="22"/>
                <w:szCs w:val="22"/>
                <w:lang w:eastAsia="lt-LT"/>
              </w:rPr>
              <w:t>Siektini rezultatai</w:t>
            </w:r>
          </w:p>
        </w:tc>
        <w:tc>
          <w:tcPr>
            <w:tcW w:w="2775" w:type="dxa"/>
            <w:tcBorders>
              <w:top w:val="single" w:sz="4" w:space="0" w:color="auto"/>
              <w:left w:val="single" w:sz="4" w:space="0" w:color="auto"/>
              <w:bottom w:val="single" w:sz="4" w:space="0" w:color="auto"/>
              <w:right w:val="single" w:sz="4" w:space="0" w:color="auto"/>
            </w:tcBorders>
            <w:vAlign w:val="center"/>
            <w:hideMark/>
          </w:tcPr>
          <w:p w14:paraId="66909B8C" w14:textId="77777777" w:rsidR="00C01720" w:rsidRPr="00095BFA" w:rsidRDefault="00C01720" w:rsidP="00C66ABF">
            <w:pPr>
              <w:jc w:val="center"/>
              <w:rPr>
                <w:szCs w:val="24"/>
                <w:lang w:eastAsia="lt-LT"/>
              </w:rPr>
            </w:pPr>
            <w:r w:rsidRPr="00095BFA">
              <w:rPr>
                <w:sz w:val="22"/>
                <w:szCs w:val="22"/>
                <w:lang w:eastAsia="lt-LT"/>
              </w:rPr>
              <w:t>Rezultatų vertinimo rodikliai</w:t>
            </w:r>
            <w:r w:rsidRPr="00095BFA">
              <w:rPr>
                <w:szCs w:val="24"/>
                <w:lang w:eastAsia="lt-LT"/>
              </w:rPr>
              <w:t xml:space="preserve"> </w:t>
            </w:r>
            <w:r w:rsidRPr="00095BFA">
              <w:rPr>
                <w:sz w:val="20"/>
                <w:lang w:eastAsia="lt-LT"/>
              </w:rPr>
              <w:t>(kuriais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4AC421E" w14:textId="77777777" w:rsidR="00C01720" w:rsidRPr="00095BFA" w:rsidRDefault="00C01720" w:rsidP="00C66ABF">
            <w:pPr>
              <w:jc w:val="center"/>
              <w:rPr>
                <w:sz w:val="22"/>
                <w:szCs w:val="22"/>
                <w:lang w:eastAsia="lt-LT"/>
              </w:rPr>
            </w:pPr>
            <w:r w:rsidRPr="00095BFA">
              <w:rPr>
                <w:sz w:val="22"/>
                <w:szCs w:val="22"/>
                <w:lang w:eastAsia="lt-LT"/>
              </w:rPr>
              <w:t>Pasiekti rezultatai ir jų rodikliai</w:t>
            </w:r>
          </w:p>
        </w:tc>
      </w:tr>
      <w:tr w:rsidR="00B971F8" w:rsidRPr="00095BFA" w14:paraId="060DD9BB" w14:textId="77777777" w:rsidTr="006279DC">
        <w:tc>
          <w:tcPr>
            <w:tcW w:w="1528" w:type="dxa"/>
            <w:tcBorders>
              <w:top w:val="single" w:sz="4" w:space="0" w:color="auto"/>
              <w:left w:val="single" w:sz="4" w:space="0" w:color="auto"/>
              <w:bottom w:val="single" w:sz="4" w:space="0" w:color="auto"/>
              <w:right w:val="single" w:sz="4" w:space="0" w:color="auto"/>
            </w:tcBorders>
            <w:hideMark/>
          </w:tcPr>
          <w:p w14:paraId="29FDFCC6" w14:textId="4450D819" w:rsidR="00B971F8" w:rsidRDefault="00B971F8" w:rsidP="00B971F8">
            <w:r>
              <w:rPr>
                <w:lang w:eastAsia="lt-LT"/>
              </w:rPr>
              <w:t>S</w:t>
            </w:r>
            <w:r>
              <w:t>katinti mokytojų profesinį tobulėjimą dalykinių kompetencijų srityje.</w:t>
            </w:r>
          </w:p>
          <w:p w14:paraId="6C90AB06" w14:textId="0189F7C6" w:rsidR="00B971F8" w:rsidRPr="00095BFA" w:rsidRDefault="00B971F8" w:rsidP="00B971F8">
            <w:pPr>
              <w:pStyle w:val="Sraopastraipa"/>
              <w:ind w:left="0"/>
              <w:rPr>
                <w:szCs w:val="24"/>
                <w:lang w:eastAsia="lt-LT"/>
              </w:rPr>
            </w:pPr>
          </w:p>
        </w:tc>
        <w:tc>
          <w:tcPr>
            <w:tcW w:w="2158" w:type="dxa"/>
            <w:tcBorders>
              <w:top w:val="single" w:sz="4" w:space="0" w:color="auto"/>
              <w:left w:val="single" w:sz="4" w:space="0" w:color="auto"/>
              <w:bottom w:val="single" w:sz="4" w:space="0" w:color="auto"/>
              <w:right w:val="single" w:sz="4" w:space="0" w:color="auto"/>
            </w:tcBorders>
          </w:tcPr>
          <w:p w14:paraId="04FDF880" w14:textId="659D9B81" w:rsidR="00B971F8" w:rsidRPr="003234A1" w:rsidRDefault="00B971F8" w:rsidP="00B971F8">
            <w:pPr>
              <w:rPr>
                <w:szCs w:val="24"/>
                <w:lang w:eastAsia="lt-LT"/>
              </w:rPr>
            </w:pPr>
            <w:r>
              <w:rPr>
                <w:szCs w:val="24"/>
                <w:lang w:eastAsia="lt-LT"/>
              </w:rPr>
              <w:t xml:space="preserve">Kryptinga pedagogų dalykinių </w:t>
            </w:r>
            <w:r w:rsidR="006279DC">
              <w:rPr>
                <w:szCs w:val="24"/>
                <w:lang w:eastAsia="lt-LT"/>
              </w:rPr>
              <w:t>k</w:t>
            </w:r>
            <w:r>
              <w:rPr>
                <w:szCs w:val="24"/>
                <w:lang w:eastAsia="lt-LT"/>
              </w:rPr>
              <w:t xml:space="preserve">ompetencijų </w:t>
            </w:r>
            <w:proofErr w:type="spellStart"/>
            <w:r>
              <w:rPr>
                <w:szCs w:val="24"/>
                <w:lang w:eastAsia="lt-LT"/>
              </w:rPr>
              <w:t>ūgtis</w:t>
            </w:r>
            <w:proofErr w:type="spellEnd"/>
            <w:r>
              <w:rPr>
                <w:szCs w:val="24"/>
                <w:lang w:eastAsia="lt-LT"/>
              </w:rPr>
              <w:t>.</w:t>
            </w:r>
          </w:p>
        </w:tc>
        <w:tc>
          <w:tcPr>
            <w:tcW w:w="2775" w:type="dxa"/>
            <w:tcBorders>
              <w:top w:val="single" w:sz="4" w:space="0" w:color="auto"/>
              <w:left w:val="single" w:sz="4" w:space="0" w:color="auto"/>
              <w:bottom w:val="single" w:sz="4" w:space="0" w:color="auto"/>
              <w:right w:val="single" w:sz="4" w:space="0" w:color="auto"/>
            </w:tcBorders>
          </w:tcPr>
          <w:p w14:paraId="5A0C4565" w14:textId="77777777" w:rsidR="00B971F8" w:rsidRDefault="00B971F8" w:rsidP="00D97DFC">
            <w:r>
              <w:t>Organizuoti mokymai mokytojams apie pamokos planavimą ir mokinių pažangos ir pasiekimų (įsi)vertinimą pamokoje.</w:t>
            </w:r>
          </w:p>
          <w:p w14:paraId="23CF15ED" w14:textId="77777777" w:rsidR="00B971F8" w:rsidRDefault="00B971F8" w:rsidP="00D97DFC">
            <w:pPr>
              <w:spacing w:before="120" w:after="120"/>
            </w:pPr>
            <w:r>
              <w:t>Mokytojai  praveda bent po 1 atvirą pamoką kolegoms.</w:t>
            </w:r>
          </w:p>
          <w:p w14:paraId="5A88DD98" w14:textId="77777777" w:rsidR="00B971F8" w:rsidRDefault="00B971F8" w:rsidP="00D97DFC">
            <w:pPr>
              <w:spacing w:before="120" w:after="120"/>
            </w:pPr>
            <w:r>
              <w:t>Sukurta pamokų stebėjimo forma (ypač jose nurodant stipriąsias ir tobulintinas pamokų veiklas).</w:t>
            </w:r>
          </w:p>
          <w:p w14:paraId="1013DE80" w14:textId="4FA9E869" w:rsidR="00B971F8" w:rsidRPr="003234A1" w:rsidRDefault="00B971F8" w:rsidP="00D97DFC">
            <w:pPr>
              <w:spacing w:before="120" w:after="120"/>
              <w:rPr>
                <w:szCs w:val="24"/>
                <w:lang w:eastAsia="lt-LT"/>
              </w:rPr>
            </w:pPr>
            <w:r>
              <w:t>80 proc. mokytojų gebės taikyti grįžtamąjį ryšį mokinio pažangai ir pasiekimams vertinti.</w:t>
            </w:r>
          </w:p>
        </w:tc>
        <w:tc>
          <w:tcPr>
            <w:tcW w:w="3402" w:type="dxa"/>
            <w:tcBorders>
              <w:top w:val="single" w:sz="4" w:space="0" w:color="auto"/>
              <w:left w:val="single" w:sz="4" w:space="0" w:color="auto"/>
              <w:bottom w:val="single" w:sz="4" w:space="0" w:color="auto"/>
              <w:right w:val="single" w:sz="4" w:space="0" w:color="auto"/>
            </w:tcBorders>
          </w:tcPr>
          <w:p w14:paraId="36F1600E" w14:textId="1254310A" w:rsidR="00B971F8" w:rsidRDefault="00D73397" w:rsidP="00CE6C03">
            <w:pPr>
              <w:rPr>
                <w:bCs/>
                <w:szCs w:val="24"/>
              </w:rPr>
            </w:pPr>
            <w:r>
              <w:rPr>
                <w:bCs/>
                <w:szCs w:val="24"/>
              </w:rPr>
              <w:t>Organizuotuose ilgalaikės programos</w:t>
            </w:r>
            <w:r w:rsidR="008216D9">
              <w:rPr>
                <w:bCs/>
                <w:szCs w:val="24"/>
              </w:rPr>
              <w:t xml:space="preserve"> Asmens pasiekimų ir pažangos stebėjimas, ugdymo diferencijavimas, personalizavimas ir individualizavimas bei brandžios asmenybės ugdymas mokykloje seminare „Šiuolaikinės pamokos vadyba“ dalyvavo 82 proc. mokyklos pedagogų.</w:t>
            </w:r>
            <w:r w:rsidR="00F61DB5">
              <w:rPr>
                <w:bCs/>
                <w:szCs w:val="24"/>
              </w:rPr>
              <w:t xml:space="preserve"> </w:t>
            </w:r>
            <w:r w:rsidR="002B4C14">
              <w:rPr>
                <w:bCs/>
                <w:szCs w:val="24"/>
              </w:rPr>
              <w:t xml:space="preserve">15 įvairių dalykų mokytojų dalyvavo nuotoliniuose mokymuose apie mokinių pažangos ir pasiekimų vertinimą pagal atnaujintas ugdymo programas. </w:t>
            </w:r>
          </w:p>
          <w:p w14:paraId="186110AB" w14:textId="77777777" w:rsidR="00D72C07" w:rsidRPr="00D72C07" w:rsidRDefault="00D72C07" w:rsidP="00CE6C03">
            <w:pPr>
              <w:rPr>
                <w:bCs/>
                <w:sz w:val="8"/>
                <w:szCs w:val="8"/>
              </w:rPr>
            </w:pPr>
          </w:p>
          <w:p w14:paraId="13A0B5CC" w14:textId="52FB43AE" w:rsidR="00BE78EA" w:rsidRDefault="00BE78EA" w:rsidP="00CE6C03">
            <w:pPr>
              <w:rPr>
                <w:bCs/>
              </w:rPr>
            </w:pPr>
            <w:r>
              <w:rPr>
                <w:bCs/>
                <w:szCs w:val="24"/>
              </w:rPr>
              <w:t xml:space="preserve">Vykdant </w:t>
            </w:r>
            <w:r>
              <w:rPr>
                <w:bCs/>
              </w:rPr>
              <w:t xml:space="preserve">projektą </w:t>
            </w:r>
            <w:r w:rsidRPr="00174917">
              <w:rPr>
                <w:bCs/>
              </w:rPr>
              <w:t>„Tobulėjam, įkvėpti programos „</w:t>
            </w:r>
            <w:proofErr w:type="spellStart"/>
            <w:r w:rsidRPr="00174917">
              <w:rPr>
                <w:bCs/>
              </w:rPr>
              <w:t>eTwinning</w:t>
            </w:r>
            <w:proofErr w:type="spellEnd"/>
            <w:r w:rsidRPr="00174917">
              <w:rPr>
                <w:bCs/>
              </w:rPr>
              <w:t>“</w:t>
            </w:r>
          </w:p>
          <w:p w14:paraId="0C60592F" w14:textId="17AF2FF4" w:rsidR="00BE78EA" w:rsidRDefault="00BE78EA" w:rsidP="00D72C07">
            <w:r>
              <w:rPr>
                <w:bCs/>
                <w:szCs w:val="24"/>
              </w:rPr>
              <w:t xml:space="preserve">buvo užprenumeruota </w:t>
            </w:r>
            <w:r>
              <w:t>d</w:t>
            </w:r>
            <w:r w:rsidRPr="00B30C93">
              <w:t xml:space="preserve">viejų mėnesių </w:t>
            </w:r>
            <w:proofErr w:type="spellStart"/>
            <w:r w:rsidRPr="00B30C93">
              <w:t>emokymų</w:t>
            </w:r>
            <w:proofErr w:type="spellEnd"/>
            <w:r w:rsidRPr="00B30C93">
              <w:t xml:space="preserve"> prenumerata</w:t>
            </w:r>
            <w:r>
              <w:t xml:space="preserve"> </w:t>
            </w:r>
            <w:proofErr w:type="spellStart"/>
            <w:r w:rsidRPr="00B30C93">
              <w:t>Grand</w:t>
            </w:r>
            <w:proofErr w:type="spellEnd"/>
            <w:r w:rsidRPr="00B30C93">
              <w:t xml:space="preserve"> </w:t>
            </w:r>
            <w:proofErr w:type="spellStart"/>
            <w:r w:rsidRPr="00B30C93">
              <w:t>Partners</w:t>
            </w:r>
            <w:proofErr w:type="spellEnd"/>
            <w:r w:rsidRPr="00B30C93">
              <w:t xml:space="preserve"> </w:t>
            </w:r>
            <w:proofErr w:type="spellStart"/>
            <w:r w:rsidRPr="00B30C93">
              <w:t>mokolearning</w:t>
            </w:r>
            <w:proofErr w:type="spellEnd"/>
            <w:r w:rsidRPr="00B30C93">
              <w:t xml:space="preserve"> platformoje. Šie mokymai buvo suskirstyti į 20 dalių. </w:t>
            </w:r>
            <w:r w:rsidRPr="00744F83">
              <w:t xml:space="preserve">Kiekvienas dalyvis galėjo pasirinkti kiek, kada ir kokių kursų </w:t>
            </w:r>
            <w:r>
              <w:t>išklausyti</w:t>
            </w:r>
            <w:r w:rsidRPr="00744F83">
              <w:t xml:space="preserve">. Kursų programa sudaryta nuo vadovavimo pagrindų iki </w:t>
            </w:r>
            <w:r w:rsidRPr="00B30C93">
              <w:t>asmenybės efektyvumo formavimo.</w:t>
            </w:r>
          </w:p>
          <w:p w14:paraId="36CF5DC9" w14:textId="535110CF" w:rsidR="007C60BE" w:rsidRDefault="007C60BE" w:rsidP="00D72C07">
            <w:pPr>
              <w:rPr>
                <w:bCs/>
                <w:szCs w:val="24"/>
              </w:rPr>
            </w:pPr>
            <w:r w:rsidRPr="00B30C93">
              <w:t>Pagal organizatorių pateiktą suvestinę, mokymuose dalyvavo 90,</w:t>
            </w:r>
            <w:r>
              <w:t>9</w:t>
            </w:r>
            <w:r w:rsidR="007A6FE5">
              <w:t xml:space="preserve"> proc.</w:t>
            </w:r>
            <w:r w:rsidRPr="00B30C93">
              <w:t xml:space="preserve"> dalyvių, jų pažanga </w:t>
            </w:r>
            <w:r>
              <w:t>93</w:t>
            </w:r>
            <w:r w:rsidR="007A6FE5">
              <w:t xml:space="preserve"> proc</w:t>
            </w:r>
            <w:r w:rsidRPr="00B30C93">
              <w:t xml:space="preserve">. Pagal apklausos anketos duomenis, </w:t>
            </w:r>
            <w:r w:rsidR="00E92982" w:rsidRPr="00B30C93">
              <w:t>95</w:t>
            </w:r>
            <w:r w:rsidR="00E92982">
              <w:t xml:space="preserve"> proc. </w:t>
            </w:r>
            <w:r w:rsidRPr="00B30C93">
              <w:t>dalyvi</w:t>
            </w:r>
            <w:r w:rsidR="00E92982">
              <w:t xml:space="preserve">ų </w:t>
            </w:r>
            <w:r w:rsidRPr="00B30C93">
              <w:t>mokymus įvertin</w:t>
            </w:r>
            <w:r w:rsidR="00E92982">
              <w:t>o</w:t>
            </w:r>
            <w:r>
              <w:t xml:space="preserve"> </w:t>
            </w:r>
            <w:r w:rsidR="00E92982">
              <w:t>gerai</w:t>
            </w:r>
            <w:r w:rsidR="009F4CC1">
              <w:t xml:space="preserve">. </w:t>
            </w:r>
            <w:r w:rsidR="00E92982">
              <w:t xml:space="preserve"> </w:t>
            </w:r>
            <w:r w:rsidR="009F4CC1">
              <w:t>V</w:t>
            </w:r>
            <w:r w:rsidR="00E92982">
              <w:t>is</w:t>
            </w:r>
            <w:r w:rsidR="003E27B4">
              <w:t xml:space="preserve">i </w:t>
            </w:r>
            <w:r w:rsidR="00E92982">
              <w:t xml:space="preserve"> </w:t>
            </w:r>
            <w:r w:rsidR="009F4CC1">
              <w:t>moky</w:t>
            </w:r>
            <w:r w:rsidR="003E27B4">
              <w:t xml:space="preserve">tojai </w:t>
            </w:r>
            <w:r>
              <w:t>įgytas žinias</w:t>
            </w:r>
            <w:r w:rsidR="00E92982">
              <w:t xml:space="preserve"> </w:t>
            </w:r>
            <w:r>
              <w:t xml:space="preserve"> </w:t>
            </w:r>
            <w:r w:rsidR="00E92982">
              <w:t>apie</w:t>
            </w:r>
            <w:r w:rsidR="009F4CC1">
              <w:t xml:space="preserve"> </w:t>
            </w:r>
            <w:r w:rsidR="009F4CC1" w:rsidRPr="00B30C93">
              <w:t>streso valdymą, sisteminį mąstymą</w:t>
            </w:r>
            <w:r w:rsidR="009F4CC1">
              <w:t xml:space="preserve">, </w:t>
            </w:r>
            <w:r w:rsidR="009F4CC1" w:rsidRPr="00B30C93">
              <w:t>problemų sprendimą</w:t>
            </w:r>
            <w:r w:rsidR="009F4CC1">
              <w:t xml:space="preserve">, </w:t>
            </w:r>
            <w:r w:rsidR="00E92982">
              <w:t xml:space="preserve">grįžtamąjį ryšį mokinio pažangai ir pasiekimams vertinti </w:t>
            </w:r>
            <w:r>
              <w:t>taiko savo darbe.</w:t>
            </w:r>
          </w:p>
          <w:p w14:paraId="7EDDDDD4" w14:textId="5AC67246" w:rsidR="002B4C14" w:rsidRPr="001E39FB" w:rsidRDefault="008D45D8" w:rsidP="00CE6C03">
            <w:pPr>
              <w:spacing w:before="120" w:after="120"/>
              <w:rPr>
                <w:bCs/>
                <w:szCs w:val="24"/>
              </w:rPr>
            </w:pPr>
            <w:r w:rsidRPr="001E39FB">
              <w:rPr>
                <w:bCs/>
                <w:szCs w:val="24"/>
              </w:rPr>
              <w:t>Po 2 k</w:t>
            </w:r>
            <w:r w:rsidR="002B4C14" w:rsidRPr="001E39FB">
              <w:rPr>
                <w:bCs/>
                <w:szCs w:val="24"/>
              </w:rPr>
              <w:t xml:space="preserve">iekvieno metodinio </w:t>
            </w:r>
            <w:r w:rsidR="00FC4313" w:rsidRPr="001E39FB">
              <w:rPr>
                <w:bCs/>
                <w:szCs w:val="24"/>
              </w:rPr>
              <w:t>būrelio</w:t>
            </w:r>
            <w:r w:rsidR="002B4C14" w:rsidRPr="001E39FB">
              <w:rPr>
                <w:bCs/>
                <w:szCs w:val="24"/>
              </w:rPr>
              <w:t xml:space="preserve"> mokytojus vedė atvir</w:t>
            </w:r>
            <w:r w:rsidR="00251690" w:rsidRPr="001E39FB">
              <w:rPr>
                <w:bCs/>
                <w:szCs w:val="24"/>
              </w:rPr>
              <w:t xml:space="preserve">as </w:t>
            </w:r>
            <w:r w:rsidR="002B4C14" w:rsidRPr="001E39FB">
              <w:rPr>
                <w:bCs/>
                <w:szCs w:val="24"/>
              </w:rPr>
              <w:t>pamokas savo kolegoms.</w:t>
            </w:r>
            <w:r w:rsidR="00D97DFC" w:rsidRPr="001E39FB">
              <w:rPr>
                <w:bCs/>
                <w:szCs w:val="24"/>
              </w:rPr>
              <w:t xml:space="preserve"> Pravesta ir aptarta 8 pamokos.</w:t>
            </w:r>
          </w:p>
          <w:p w14:paraId="595752BC" w14:textId="73A5B4AF" w:rsidR="002B4C14" w:rsidRPr="003234A1" w:rsidRDefault="00893D95" w:rsidP="00CE6C03">
            <w:pPr>
              <w:spacing w:before="120" w:after="120"/>
              <w:rPr>
                <w:bCs/>
                <w:szCs w:val="24"/>
              </w:rPr>
            </w:pPr>
            <w:r w:rsidRPr="001E39FB">
              <w:rPr>
                <w:bCs/>
                <w:szCs w:val="24"/>
              </w:rPr>
              <w:t>Metodinė taryba aprobavo p</w:t>
            </w:r>
            <w:r w:rsidR="00BE78EA" w:rsidRPr="001E39FB">
              <w:rPr>
                <w:bCs/>
                <w:szCs w:val="24"/>
              </w:rPr>
              <w:t>amokos stebėjim</w:t>
            </w:r>
            <w:r w:rsidRPr="001E39FB">
              <w:rPr>
                <w:bCs/>
                <w:szCs w:val="24"/>
              </w:rPr>
              <w:t xml:space="preserve">o formas: </w:t>
            </w:r>
            <w:r w:rsidRPr="001E39FB">
              <w:rPr>
                <w:bCs/>
                <w:szCs w:val="24"/>
              </w:rPr>
              <w:lastRenderedPageBreak/>
              <w:t>Pamokos stebėjimo lapą bei Ugdomosios veiklos (pamokos) kortelę. Juose atsispindi veiklos tikslingumas, dalykinių ir bendrųjų kompetencijų ugdymo patirtys bei tobulintinos sritys.</w:t>
            </w:r>
          </w:p>
        </w:tc>
      </w:tr>
      <w:tr w:rsidR="00B971F8" w:rsidRPr="00095BFA" w14:paraId="1B18FA9F" w14:textId="77777777" w:rsidTr="006279DC">
        <w:tc>
          <w:tcPr>
            <w:tcW w:w="1528" w:type="dxa"/>
            <w:tcBorders>
              <w:top w:val="single" w:sz="4" w:space="0" w:color="auto"/>
              <w:left w:val="single" w:sz="4" w:space="0" w:color="auto"/>
              <w:bottom w:val="single" w:sz="4" w:space="0" w:color="auto"/>
              <w:right w:val="single" w:sz="4" w:space="0" w:color="auto"/>
            </w:tcBorders>
            <w:hideMark/>
          </w:tcPr>
          <w:p w14:paraId="5C668FD5" w14:textId="59B3AAC8" w:rsidR="00B971F8" w:rsidRPr="004702C7" w:rsidRDefault="00B971F8" w:rsidP="00B971F8">
            <w:pPr>
              <w:rPr>
                <w:szCs w:val="24"/>
                <w:lang w:eastAsia="lt-LT"/>
              </w:rPr>
            </w:pPr>
            <w:r>
              <w:rPr>
                <w:szCs w:val="24"/>
                <w:lang w:eastAsia="lt-LT"/>
              </w:rPr>
              <w:lastRenderedPageBreak/>
              <w:t>Parengti progimnaziją higienos normų reikalavimų atitikčiai.</w:t>
            </w:r>
          </w:p>
        </w:tc>
        <w:tc>
          <w:tcPr>
            <w:tcW w:w="2158" w:type="dxa"/>
            <w:tcBorders>
              <w:top w:val="single" w:sz="4" w:space="0" w:color="auto"/>
              <w:left w:val="single" w:sz="4" w:space="0" w:color="auto"/>
              <w:bottom w:val="single" w:sz="4" w:space="0" w:color="auto"/>
              <w:right w:val="single" w:sz="4" w:space="0" w:color="auto"/>
            </w:tcBorders>
          </w:tcPr>
          <w:p w14:paraId="65A8C15B" w14:textId="73327054" w:rsidR="00B971F8" w:rsidRPr="00095BFA" w:rsidRDefault="00B971F8" w:rsidP="00B971F8">
            <w:pPr>
              <w:rPr>
                <w:szCs w:val="24"/>
                <w:lang w:eastAsia="lt-LT"/>
              </w:rPr>
            </w:pPr>
            <w:r>
              <w:rPr>
                <w:szCs w:val="24"/>
                <w:lang w:eastAsia="lt-LT"/>
              </w:rPr>
              <w:t>Gauti leidimą-higienos pasą.</w:t>
            </w:r>
          </w:p>
        </w:tc>
        <w:tc>
          <w:tcPr>
            <w:tcW w:w="2775" w:type="dxa"/>
            <w:tcBorders>
              <w:top w:val="single" w:sz="4" w:space="0" w:color="auto"/>
              <w:left w:val="single" w:sz="4" w:space="0" w:color="auto"/>
              <w:bottom w:val="single" w:sz="4" w:space="0" w:color="auto"/>
              <w:right w:val="single" w:sz="4" w:space="0" w:color="auto"/>
            </w:tcBorders>
          </w:tcPr>
          <w:p w14:paraId="28A881DB" w14:textId="77777777" w:rsidR="00B971F8" w:rsidRPr="00B4313D" w:rsidRDefault="00B971F8" w:rsidP="00D21D78">
            <w:pPr>
              <w:rPr>
                <w:szCs w:val="24"/>
                <w:lang w:eastAsia="lt-LT"/>
              </w:rPr>
            </w:pPr>
            <w:r w:rsidRPr="00B4313D">
              <w:rPr>
                <w:szCs w:val="24"/>
                <w:lang w:eastAsia="lt-LT"/>
              </w:rPr>
              <w:t>Tinkamai sutvarkytos patalpos, kuriose numatoma vykdyti ugdymo veiklas.</w:t>
            </w:r>
          </w:p>
          <w:p w14:paraId="638A7D3B" w14:textId="77777777" w:rsidR="00B971F8" w:rsidRDefault="00B971F8" w:rsidP="009917BB">
            <w:pPr>
              <w:spacing w:before="120" w:after="120"/>
              <w:rPr>
                <w:spacing w:val="2"/>
                <w:szCs w:val="24"/>
                <w:shd w:val="clear" w:color="auto" w:fill="FFFFFF"/>
              </w:rPr>
            </w:pPr>
            <w:r w:rsidRPr="00B4313D">
              <w:rPr>
                <w:spacing w:val="2"/>
                <w:szCs w:val="24"/>
                <w:shd w:val="clear" w:color="auto" w:fill="FFFFFF"/>
              </w:rPr>
              <w:t>Paraiškos gauti leidimą-higienos pasą pildymas.</w:t>
            </w:r>
          </w:p>
          <w:p w14:paraId="7BCA11A8" w14:textId="32AD5892" w:rsidR="00B971F8" w:rsidRDefault="00B971F8" w:rsidP="009917BB">
            <w:pPr>
              <w:spacing w:before="120" w:after="120"/>
              <w:rPr>
                <w:szCs w:val="24"/>
              </w:rPr>
            </w:pPr>
            <w:r>
              <w:rPr>
                <w:spacing w:val="2"/>
                <w:szCs w:val="24"/>
                <w:shd w:val="clear" w:color="auto" w:fill="FFFFFF"/>
              </w:rPr>
              <w:t xml:space="preserve">Gautas </w:t>
            </w:r>
            <w:r w:rsidRPr="00B4313D">
              <w:rPr>
                <w:spacing w:val="2"/>
                <w:szCs w:val="24"/>
                <w:shd w:val="clear" w:color="auto" w:fill="FFFFFF"/>
              </w:rPr>
              <w:t>leidim</w:t>
            </w:r>
            <w:r>
              <w:rPr>
                <w:spacing w:val="2"/>
                <w:szCs w:val="24"/>
                <w:shd w:val="clear" w:color="auto" w:fill="FFFFFF"/>
              </w:rPr>
              <w:t>as</w:t>
            </w:r>
            <w:r w:rsidRPr="00B4313D">
              <w:rPr>
                <w:spacing w:val="2"/>
                <w:szCs w:val="24"/>
                <w:shd w:val="clear" w:color="auto" w:fill="FFFFFF"/>
              </w:rPr>
              <w:t>-higienos pa</w:t>
            </w:r>
            <w:r w:rsidR="00F34795">
              <w:rPr>
                <w:spacing w:val="2"/>
                <w:szCs w:val="24"/>
                <w:shd w:val="clear" w:color="auto" w:fill="FFFFFF"/>
              </w:rPr>
              <w:t>sa</w:t>
            </w:r>
            <w:r w:rsidR="00F34795">
              <w:rPr>
                <w:szCs w:val="24"/>
              </w:rPr>
              <w:t>s.</w:t>
            </w:r>
          </w:p>
          <w:p w14:paraId="2AEACD6F" w14:textId="542F8FD2" w:rsidR="00B971F8" w:rsidRPr="00095BFA" w:rsidRDefault="00B971F8" w:rsidP="00B971F8">
            <w:pPr>
              <w:rPr>
                <w:szCs w:val="24"/>
              </w:rPr>
            </w:pPr>
          </w:p>
        </w:tc>
        <w:tc>
          <w:tcPr>
            <w:tcW w:w="3402" w:type="dxa"/>
            <w:tcBorders>
              <w:top w:val="single" w:sz="4" w:space="0" w:color="auto"/>
              <w:left w:val="single" w:sz="4" w:space="0" w:color="auto"/>
              <w:bottom w:val="single" w:sz="4" w:space="0" w:color="auto"/>
              <w:right w:val="single" w:sz="4" w:space="0" w:color="auto"/>
            </w:tcBorders>
          </w:tcPr>
          <w:p w14:paraId="142B300F" w14:textId="571EDD88" w:rsidR="002F785C" w:rsidRDefault="005D7714" w:rsidP="002F785C">
            <w:pPr>
              <w:jc w:val="both"/>
            </w:pPr>
            <w:r>
              <w:t xml:space="preserve">2023 </w:t>
            </w:r>
            <w:r w:rsidR="00C87667">
              <w:t xml:space="preserve">m. </w:t>
            </w:r>
            <w:r w:rsidR="000F6FD7">
              <w:t xml:space="preserve">kovo 24 d. NVSC pateikta </w:t>
            </w:r>
            <w:r>
              <w:t xml:space="preserve">paraiška gauti leidimą-higienos pasą. </w:t>
            </w:r>
          </w:p>
          <w:p w14:paraId="3AC4A2B2" w14:textId="77777777" w:rsidR="00893D95" w:rsidRDefault="005D7714" w:rsidP="007A6FE5">
            <w:pPr>
              <w:ind w:hanging="46"/>
              <w:jc w:val="both"/>
            </w:pPr>
            <w:r>
              <w:t>Sutvarkytos patalpos, dėl kurių mokykla negalėjo gauti leidim</w:t>
            </w:r>
            <w:r w:rsidR="00D45543">
              <w:t>o</w:t>
            </w:r>
            <w:r>
              <w:t>-higienos paso:</w:t>
            </w:r>
          </w:p>
          <w:p w14:paraId="1AF1CBAF" w14:textId="237C6AF4" w:rsidR="00EE7F44" w:rsidRDefault="00893D95" w:rsidP="007A6FE5">
            <w:pPr>
              <w:pStyle w:val="Sraopastraipa"/>
              <w:numPr>
                <w:ilvl w:val="0"/>
                <w:numId w:val="34"/>
              </w:numPr>
              <w:ind w:left="239" w:hanging="142"/>
              <w:jc w:val="both"/>
            </w:pPr>
            <w:r>
              <w:t>suremontuota sporto salė;</w:t>
            </w:r>
            <w:r w:rsidR="005D7714">
              <w:t xml:space="preserve"> </w:t>
            </w:r>
          </w:p>
          <w:p w14:paraId="11CE5839" w14:textId="3F66C5B4" w:rsidR="005D7714" w:rsidRDefault="005D7714" w:rsidP="002F785C">
            <w:pPr>
              <w:pStyle w:val="Sraopastraipa"/>
              <w:numPr>
                <w:ilvl w:val="0"/>
                <w:numId w:val="34"/>
              </w:numPr>
              <w:spacing w:before="120" w:after="120"/>
              <w:ind w:left="238" w:hanging="142"/>
              <w:jc w:val="both"/>
            </w:pPr>
            <w:r>
              <w:t>3</w:t>
            </w:r>
            <w:r w:rsidR="0054529A">
              <w:t>2</w:t>
            </w:r>
            <w:r>
              <w:t xml:space="preserve"> kabinet</w:t>
            </w:r>
            <w:r w:rsidR="007A6FE5">
              <w:t xml:space="preserve">uose </w:t>
            </w:r>
            <w:r>
              <w:t>pakeistos spintelės su praustuvais;</w:t>
            </w:r>
          </w:p>
          <w:p w14:paraId="1AB3A802" w14:textId="375A7E1F" w:rsidR="005D7714" w:rsidRDefault="00BC4F6E" w:rsidP="002F785C">
            <w:pPr>
              <w:pStyle w:val="Sraopastraipa"/>
              <w:numPr>
                <w:ilvl w:val="0"/>
                <w:numId w:val="34"/>
              </w:numPr>
              <w:spacing w:before="120" w:after="120"/>
              <w:ind w:left="238" w:hanging="142"/>
              <w:jc w:val="both"/>
            </w:pPr>
            <w:r>
              <w:t xml:space="preserve">išdažytos ir atnaujintos </w:t>
            </w:r>
            <w:r w:rsidR="000756DD">
              <w:t xml:space="preserve">aktų salės ir 14 kabinetų </w:t>
            </w:r>
            <w:r>
              <w:t>grindys</w:t>
            </w:r>
            <w:r w:rsidR="00D45543">
              <w:t>;</w:t>
            </w:r>
          </w:p>
          <w:p w14:paraId="19B7785D" w14:textId="01E5208A" w:rsidR="002F785C" w:rsidRDefault="00D45543" w:rsidP="002F785C">
            <w:pPr>
              <w:pStyle w:val="Sraopastraipa"/>
              <w:numPr>
                <w:ilvl w:val="0"/>
                <w:numId w:val="34"/>
              </w:numPr>
              <w:spacing w:before="120" w:after="120"/>
              <w:ind w:left="238" w:hanging="142"/>
              <w:jc w:val="both"/>
            </w:pPr>
            <w:r>
              <w:t>atliktas einamasis remontas WC patalpose.</w:t>
            </w:r>
          </w:p>
          <w:p w14:paraId="764973C6" w14:textId="5BEFC3AD" w:rsidR="00EE7F44" w:rsidRPr="00B971F8" w:rsidRDefault="00EE7F44" w:rsidP="00D97DFC">
            <w:pPr>
              <w:spacing w:before="120" w:after="120"/>
              <w:ind w:left="-46"/>
              <w:jc w:val="both"/>
            </w:pPr>
            <w:r>
              <w:t>Mokykla</w:t>
            </w:r>
            <w:r w:rsidR="00BC4F6E">
              <w:t xml:space="preserve"> birželio</w:t>
            </w:r>
            <w:r w:rsidR="000756DD">
              <w:t xml:space="preserve"> 16 d.</w:t>
            </w:r>
            <w:r>
              <w:t xml:space="preserve"> gavo leidimą-higienos</w:t>
            </w:r>
            <w:r w:rsidR="00BC4F6E">
              <w:t xml:space="preserve"> </w:t>
            </w:r>
            <w:r>
              <w:t>pasą.</w:t>
            </w:r>
          </w:p>
        </w:tc>
      </w:tr>
      <w:tr w:rsidR="00B971F8" w:rsidRPr="00095BFA" w14:paraId="7414F4B5" w14:textId="77777777" w:rsidTr="006279DC">
        <w:trPr>
          <w:trHeight w:val="1847"/>
        </w:trPr>
        <w:tc>
          <w:tcPr>
            <w:tcW w:w="1528" w:type="dxa"/>
            <w:tcBorders>
              <w:top w:val="single" w:sz="4" w:space="0" w:color="auto"/>
              <w:left w:val="single" w:sz="4" w:space="0" w:color="auto"/>
              <w:bottom w:val="single" w:sz="4" w:space="0" w:color="auto"/>
              <w:right w:val="single" w:sz="4" w:space="0" w:color="auto"/>
            </w:tcBorders>
            <w:hideMark/>
          </w:tcPr>
          <w:p w14:paraId="285362FB" w14:textId="58057750" w:rsidR="00B971F8" w:rsidRPr="00D5786D" w:rsidRDefault="00F34795" w:rsidP="00F34795">
            <w:pPr>
              <w:rPr>
                <w:szCs w:val="24"/>
                <w:lang w:eastAsia="lt-LT"/>
              </w:rPr>
            </w:pPr>
            <w:r>
              <w:rPr>
                <w:szCs w:val="24"/>
                <w:lang w:eastAsia="lt-LT"/>
              </w:rPr>
              <w:t>Gerinti mokyklos pasiruošimą ugdyti įvairių ugdymosi poreikių turinčius mokinius.</w:t>
            </w:r>
          </w:p>
        </w:tc>
        <w:tc>
          <w:tcPr>
            <w:tcW w:w="2158" w:type="dxa"/>
            <w:tcBorders>
              <w:top w:val="single" w:sz="4" w:space="0" w:color="auto"/>
              <w:left w:val="single" w:sz="4" w:space="0" w:color="auto"/>
              <w:bottom w:val="single" w:sz="4" w:space="0" w:color="auto"/>
              <w:right w:val="single" w:sz="4" w:space="0" w:color="auto"/>
            </w:tcBorders>
          </w:tcPr>
          <w:p w14:paraId="1D57971C" w14:textId="77777777" w:rsidR="00F34795" w:rsidRDefault="00F34795" w:rsidP="00F34795">
            <w:r>
              <w:t>Sukurti sąlygas, kad kiekvienas vaikas gautų kokybišką ugdymą ir tinkamą pagalbą.</w:t>
            </w:r>
          </w:p>
          <w:p w14:paraId="4D6C6C8E" w14:textId="46051653" w:rsidR="00B971F8" w:rsidRPr="00095BFA" w:rsidRDefault="00B971F8" w:rsidP="00B971F8">
            <w:pPr>
              <w:rPr>
                <w:szCs w:val="24"/>
                <w:lang w:eastAsia="lt-LT"/>
              </w:rPr>
            </w:pPr>
          </w:p>
        </w:tc>
        <w:tc>
          <w:tcPr>
            <w:tcW w:w="2775" w:type="dxa"/>
            <w:tcBorders>
              <w:top w:val="single" w:sz="4" w:space="0" w:color="auto"/>
              <w:left w:val="single" w:sz="4" w:space="0" w:color="auto"/>
              <w:bottom w:val="single" w:sz="4" w:space="0" w:color="auto"/>
              <w:right w:val="single" w:sz="4" w:space="0" w:color="auto"/>
            </w:tcBorders>
          </w:tcPr>
          <w:p w14:paraId="01953EE0" w14:textId="77777777" w:rsidR="00F34795" w:rsidRDefault="00F34795" w:rsidP="009917BB">
            <w:pPr>
              <w:rPr>
                <w:szCs w:val="24"/>
              </w:rPr>
            </w:pPr>
            <w:r>
              <w:rPr>
                <w:szCs w:val="24"/>
              </w:rPr>
              <w:t>Kuriama atsipalaidavimui, nusiraminimui ir susikaupimui skirta aplinka.</w:t>
            </w:r>
          </w:p>
          <w:p w14:paraId="5599CCA6" w14:textId="77777777" w:rsidR="00F34795" w:rsidRDefault="00F34795" w:rsidP="009917BB">
            <w:pPr>
              <w:spacing w:before="120" w:after="120"/>
              <w:rPr>
                <w:szCs w:val="24"/>
              </w:rPr>
            </w:pPr>
            <w:r>
              <w:rPr>
                <w:szCs w:val="24"/>
              </w:rPr>
              <w:t>100 proc. mokytojų ir pagalbos mokiniui specialistų 1-2 dienas kels kvalifikaciją ir įgis naujų kompetencijų įtraukiojo ugdymo klausimais.</w:t>
            </w:r>
          </w:p>
          <w:p w14:paraId="084CDBC5" w14:textId="77777777" w:rsidR="00F34795" w:rsidRDefault="00F34795" w:rsidP="009917BB">
            <w:pPr>
              <w:spacing w:before="120" w:after="120"/>
              <w:rPr>
                <w:szCs w:val="24"/>
              </w:rPr>
            </w:pPr>
            <w:r>
              <w:t>Mokytojų padėjėjai tobulins kompetencijas dirbti su SUP mokiniais.</w:t>
            </w:r>
          </w:p>
          <w:p w14:paraId="0797BCE2" w14:textId="77777777" w:rsidR="00F34795" w:rsidRDefault="00F34795" w:rsidP="009917BB">
            <w:pPr>
              <w:spacing w:before="120" w:after="120"/>
            </w:pPr>
            <w:r>
              <w:t xml:space="preserve">Informacijos apie </w:t>
            </w:r>
            <w:proofErr w:type="spellStart"/>
            <w:r>
              <w:t>įtraukųjį</w:t>
            </w:r>
            <w:proofErr w:type="spellEnd"/>
            <w:r>
              <w:t xml:space="preserve"> ugdymą viešinimas mokyklos  interneto svetainėje.</w:t>
            </w:r>
          </w:p>
          <w:p w14:paraId="50725850" w14:textId="4447DDD1" w:rsidR="00B971F8" w:rsidRPr="00095BFA" w:rsidRDefault="00F34795" w:rsidP="009917BB">
            <w:pPr>
              <w:spacing w:before="120" w:after="120"/>
              <w:rPr>
                <w:szCs w:val="24"/>
              </w:rPr>
            </w:pPr>
            <w:r>
              <w:t>3-5 SUP mokiniai dalyvaus organizuojamuose konkursuose.</w:t>
            </w:r>
          </w:p>
        </w:tc>
        <w:tc>
          <w:tcPr>
            <w:tcW w:w="3402" w:type="dxa"/>
            <w:tcBorders>
              <w:top w:val="single" w:sz="4" w:space="0" w:color="auto"/>
              <w:left w:val="single" w:sz="4" w:space="0" w:color="auto"/>
              <w:bottom w:val="single" w:sz="4" w:space="0" w:color="auto"/>
              <w:right w:val="single" w:sz="4" w:space="0" w:color="auto"/>
            </w:tcBorders>
          </w:tcPr>
          <w:p w14:paraId="74DB7D2A" w14:textId="018E1109" w:rsidR="0007208E" w:rsidRDefault="003234CB" w:rsidP="009917BB">
            <w:pPr>
              <w:rPr>
                <w:szCs w:val="24"/>
                <w:shd w:val="clear" w:color="auto" w:fill="FFFFFF"/>
              </w:rPr>
            </w:pPr>
            <w:r>
              <w:rPr>
                <w:szCs w:val="24"/>
                <w:shd w:val="clear" w:color="auto" w:fill="FFFFFF"/>
              </w:rPr>
              <w:t>Mokykloje toliau kuriama palanki ugdymui (</w:t>
            </w:r>
            <w:proofErr w:type="spellStart"/>
            <w:r>
              <w:rPr>
                <w:szCs w:val="24"/>
                <w:shd w:val="clear" w:color="auto" w:fill="FFFFFF"/>
              </w:rPr>
              <w:t>si</w:t>
            </w:r>
            <w:proofErr w:type="spellEnd"/>
            <w:r>
              <w:rPr>
                <w:szCs w:val="24"/>
                <w:shd w:val="clear" w:color="auto" w:fill="FFFFFF"/>
              </w:rPr>
              <w:t>) aplinka</w:t>
            </w:r>
            <w:r w:rsidR="0007208E">
              <w:rPr>
                <w:szCs w:val="24"/>
                <w:shd w:val="clear" w:color="auto" w:fill="FFFFFF"/>
              </w:rPr>
              <w:t xml:space="preserve">. </w:t>
            </w:r>
          </w:p>
          <w:p w14:paraId="152836D8" w14:textId="463C4049" w:rsidR="00CB6BBB" w:rsidRDefault="00D45543" w:rsidP="009917BB">
            <w:pPr>
              <w:rPr>
                <w:szCs w:val="24"/>
                <w:shd w:val="clear" w:color="auto" w:fill="FFFFFF"/>
              </w:rPr>
            </w:pPr>
            <w:r>
              <w:rPr>
                <w:szCs w:val="24"/>
                <w:shd w:val="clear" w:color="auto" w:fill="FFFFFF"/>
              </w:rPr>
              <w:t xml:space="preserve">Nupirktos kėdės mokyklos trečiojo  aukšto </w:t>
            </w:r>
            <w:r w:rsidRPr="007A6FE5">
              <w:rPr>
                <w:szCs w:val="24"/>
                <w:shd w:val="clear" w:color="auto" w:fill="FFFFFF"/>
              </w:rPr>
              <w:t>kori</w:t>
            </w:r>
            <w:r w:rsidR="007A6FE5" w:rsidRPr="007A6FE5">
              <w:rPr>
                <w:szCs w:val="24"/>
                <w:shd w:val="clear" w:color="auto" w:fill="FFFFFF"/>
              </w:rPr>
              <w:t>doriui.</w:t>
            </w:r>
          </w:p>
          <w:p w14:paraId="4EF6B4B6" w14:textId="107B0651" w:rsidR="00D21D78" w:rsidRDefault="002F785C" w:rsidP="00B971F8">
            <w:pPr>
              <w:spacing w:after="120"/>
              <w:rPr>
                <w:szCs w:val="24"/>
                <w:shd w:val="clear" w:color="auto" w:fill="FFFFFF"/>
              </w:rPr>
            </w:pPr>
            <w:r>
              <w:rPr>
                <w:szCs w:val="24"/>
                <w:shd w:val="clear" w:color="auto" w:fill="FFFFFF"/>
              </w:rPr>
              <w:t>Dv</w:t>
            </w:r>
            <w:r w:rsidR="007A6FE5">
              <w:rPr>
                <w:szCs w:val="24"/>
                <w:shd w:val="clear" w:color="auto" w:fill="FFFFFF"/>
              </w:rPr>
              <w:t>i</w:t>
            </w:r>
            <w:r>
              <w:rPr>
                <w:szCs w:val="24"/>
                <w:shd w:val="clear" w:color="auto" w:fill="FFFFFF"/>
              </w:rPr>
              <w:t xml:space="preserve">ejuose anglų kalbos kabinetuose seni dviviečiai suolai pakeisti į vienviečius, kad mokiniai </w:t>
            </w:r>
            <w:r w:rsidR="00DD58FC">
              <w:rPr>
                <w:szCs w:val="24"/>
                <w:shd w:val="clear" w:color="auto" w:fill="FFFFFF"/>
              </w:rPr>
              <w:t>turėtų didesnį mobilumą.</w:t>
            </w:r>
          </w:p>
          <w:p w14:paraId="649841E0" w14:textId="2188942A" w:rsidR="00B971F8" w:rsidRDefault="000756DD" w:rsidP="00B971F8">
            <w:pPr>
              <w:spacing w:after="120"/>
            </w:pPr>
            <w:r w:rsidRPr="000756DD">
              <w:rPr>
                <w:szCs w:val="24"/>
                <w:shd w:val="clear" w:color="auto" w:fill="FFFFFF"/>
              </w:rPr>
              <w:t>Mokykl</w:t>
            </w:r>
            <w:r>
              <w:rPr>
                <w:szCs w:val="24"/>
                <w:shd w:val="clear" w:color="auto" w:fill="FFFFFF"/>
              </w:rPr>
              <w:t xml:space="preserve">oje vyko tęstiniai </w:t>
            </w:r>
            <w:r w:rsidR="0007208E">
              <w:rPr>
                <w:szCs w:val="24"/>
                <w:shd w:val="clear" w:color="auto" w:fill="FFFFFF"/>
              </w:rPr>
              <w:t xml:space="preserve">40 val. </w:t>
            </w:r>
            <w:r>
              <w:rPr>
                <w:szCs w:val="24"/>
                <w:shd w:val="clear" w:color="auto" w:fill="FFFFFF"/>
              </w:rPr>
              <w:t>mokymai</w:t>
            </w:r>
            <w:r w:rsidRPr="000756DD">
              <w:rPr>
                <w:szCs w:val="24"/>
                <w:shd w:val="clear" w:color="auto" w:fill="FFFFFF"/>
              </w:rPr>
              <w:t xml:space="preserve"> </w:t>
            </w:r>
            <w:r>
              <w:rPr>
                <w:szCs w:val="24"/>
                <w:shd w:val="clear" w:color="auto" w:fill="FFFFFF"/>
              </w:rPr>
              <w:t>„</w:t>
            </w:r>
            <w:r w:rsidRPr="00B64B25">
              <w:t>Misija</w:t>
            </w:r>
            <w:r w:rsidR="00DD58FC">
              <w:t xml:space="preserve"> - </w:t>
            </w:r>
            <w:proofErr w:type="spellStart"/>
            <w:r w:rsidRPr="00B64B25">
              <w:t>įtraukusis</w:t>
            </w:r>
            <w:proofErr w:type="spellEnd"/>
            <w:r w:rsidRPr="00B64B25">
              <w:t xml:space="preserve"> ugdymas 2023</w:t>
            </w:r>
            <w:r>
              <w:t xml:space="preserve">“. </w:t>
            </w:r>
            <w:r w:rsidRPr="00B64B25">
              <w:t xml:space="preserve">Mokymuose dalyvavo visi </w:t>
            </w:r>
            <w:r w:rsidR="0007208E">
              <w:t xml:space="preserve">(40) </w:t>
            </w:r>
            <w:r w:rsidRPr="00B64B25">
              <w:t xml:space="preserve">progimnazijos </w:t>
            </w:r>
            <w:r w:rsidRPr="00744F83">
              <w:t>pedagoginiai darbuotojai</w:t>
            </w:r>
            <w:r w:rsidR="0007208E">
              <w:t xml:space="preserve">. </w:t>
            </w:r>
            <w:r w:rsidR="0007208E" w:rsidRPr="00B64B25">
              <w:t xml:space="preserve">Dalyvių nuomone, mokymai atitiko jų lūkesčius, nes buvo pateikta daug praktinių, lengvai pritaikomų </w:t>
            </w:r>
            <w:r w:rsidR="0007208E" w:rsidRPr="00744F83">
              <w:t>pavyzdžių, įvairių specialiųjų poreikių mokiniams sėkmingai integracijai į ugdymo procesą.</w:t>
            </w:r>
          </w:p>
          <w:p w14:paraId="28DE726F" w14:textId="0CE40C7F" w:rsidR="00895EA2" w:rsidRDefault="006D6BAB" w:rsidP="00B971F8">
            <w:pPr>
              <w:spacing w:after="120"/>
            </w:pPr>
            <w:r>
              <w:t>Visi mokinio pagalbos specialistai</w:t>
            </w:r>
            <w:r w:rsidR="001B144B">
              <w:t xml:space="preserve"> ir</w:t>
            </w:r>
            <w:r>
              <w:t xml:space="preserve"> 3 mokytojų padėjėjai dalyvavo </w:t>
            </w:r>
            <w:r w:rsidR="00FC4313">
              <w:t xml:space="preserve">7 </w:t>
            </w:r>
            <w:r>
              <w:t>įvairiuose mokymuose, konferencijose,  apie spec. poreikių, autizmo spektro sutrikimą turinčių mokinių ugdymą</w:t>
            </w:r>
            <w:r w:rsidR="00FC4313" w:rsidRPr="007A6FE5">
              <w:t>.</w:t>
            </w:r>
          </w:p>
          <w:p w14:paraId="741C93EE" w14:textId="77777777" w:rsidR="0007208E" w:rsidRDefault="00895EA2" w:rsidP="002D65D4">
            <w:pPr>
              <w:spacing w:after="120"/>
              <w:rPr>
                <w:bCs/>
              </w:rPr>
            </w:pPr>
            <w:r w:rsidRPr="0022471E">
              <w:rPr>
                <w:color w:val="000000" w:themeColor="text1"/>
                <w:szCs w:val="24"/>
                <w:shd w:val="clear" w:color="auto" w:fill="FFFFFF"/>
              </w:rPr>
              <w:t xml:space="preserve">Sudaromos sąlygos skirtingų gebėjimų mokinių kūrybinei raiškai: </w:t>
            </w:r>
            <w:r w:rsidR="007A55ED" w:rsidRPr="0022471E">
              <w:rPr>
                <w:color w:val="000000" w:themeColor="text1"/>
                <w:szCs w:val="24"/>
                <w:shd w:val="clear" w:color="auto" w:fill="FFFFFF"/>
              </w:rPr>
              <w:t xml:space="preserve">4 specialiųjų poreikių mokiniai dalyvavo </w:t>
            </w:r>
            <w:r w:rsidR="007A55ED" w:rsidRPr="0022471E">
              <w:rPr>
                <w:color w:val="000000" w:themeColor="text1"/>
                <w:szCs w:val="24"/>
                <w:shd w:val="clear" w:color="auto" w:fill="FFFFFF"/>
              </w:rPr>
              <w:lastRenderedPageBreak/>
              <w:t xml:space="preserve">tarpmokykliniame garsinės analizės konkurse </w:t>
            </w:r>
            <w:r w:rsidR="007A55ED" w:rsidRPr="0022471E">
              <w:rPr>
                <w:bCs/>
                <w:color w:val="000000" w:themeColor="text1"/>
              </w:rPr>
              <w:t>„Paraidžiui</w:t>
            </w:r>
            <w:r w:rsidR="007A55ED" w:rsidRPr="00174917">
              <w:rPr>
                <w:bCs/>
              </w:rPr>
              <w:t>“</w:t>
            </w:r>
            <w:r w:rsidR="007A55ED">
              <w:rPr>
                <w:bCs/>
              </w:rPr>
              <w:t xml:space="preserve">, 5 – </w:t>
            </w:r>
            <w:r>
              <w:rPr>
                <w:bCs/>
              </w:rPr>
              <w:t xml:space="preserve">mokykliniame </w:t>
            </w:r>
            <w:r w:rsidR="007A55ED">
              <w:rPr>
                <w:bCs/>
              </w:rPr>
              <w:t xml:space="preserve">dailaus rašto, 3 – respublikiniame </w:t>
            </w:r>
            <w:r>
              <w:rPr>
                <w:bCs/>
              </w:rPr>
              <w:t xml:space="preserve">įvairių gebėjimų mokinių </w:t>
            </w:r>
            <w:r w:rsidR="007A55ED">
              <w:rPr>
                <w:bCs/>
              </w:rPr>
              <w:t xml:space="preserve">viešojo skaitymo konkurse </w:t>
            </w:r>
            <w:r w:rsidR="007A55ED" w:rsidRPr="00174917">
              <w:rPr>
                <w:bCs/>
              </w:rPr>
              <w:t>„</w:t>
            </w:r>
            <w:r w:rsidR="007A55ED">
              <w:rPr>
                <w:bCs/>
              </w:rPr>
              <w:t>Žodžiai į širdį</w:t>
            </w:r>
            <w:r w:rsidR="007A55ED" w:rsidRPr="00174917">
              <w:rPr>
                <w:bCs/>
              </w:rPr>
              <w:t>“</w:t>
            </w:r>
            <w:r>
              <w:rPr>
                <w:bCs/>
              </w:rPr>
              <w:t xml:space="preserve">. </w:t>
            </w:r>
          </w:p>
          <w:p w14:paraId="1A9C2A71" w14:textId="7BB022C2" w:rsidR="00895EA2" w:rsidRPr="000756DD" w:rsidRDefault="007A6FE5" w:rsidP="002D65D4">
            <w:pPr>
              <w:spacing w:after="120"/>
              <w:rPr>
                <w:color w:val="475057"/>
                <w:szCs w:val="24"/>
                <w:shd w:val="clear" w:color="auto" w:fill="FFFFFF"/>
              </w:rPr>
            </w:pPr>
            <w:r>
              <w:rPr>
                <w:bCs/>
              </w:rPr>
              <w:t>Š</w:t>
            </w:r>
            <w:r w:rsidR="00895EA2" w:rsidRPr="00C7065B">
              <w:rPr>
                <w:bCs/>
              </w:rPr>
              <w:t xml:space="preserve">i informacija apie </w:t>
            </w:r>
            <w:proofErr w:type="spellStart"/>
            <w:r w:rsidR="00895EA2" w:rsidRPr="00C7065B">
              <w:rPr>
                <w:bCs/>
              </w:rPr>
              <w:t>įtraukųjį</w:t>
            </w:r>
            <w:proofErr w:type="spellEnd"/>
            <w:r w:rsidR="00895EA2" w:rsidRPr="00C7065B">
              <w:rPr>
                <w:bCs/>
              </w:rPr>
              <w:t xml:space="preserve"> ugdymą </w:t>
            </w:r>
            <w:r w:rsidR="00C7065B" w:rsidRPr="00C7065B">
              <w:rPr>
                <w:bCs/>
              </w:rPr>
              <w:t>aprašoma</w:t>
            </w:r>
            <w:r w:rsidR="00895EA2" w:rsidRPr="00C7065B">
              <w:rPr>
                <w:bCs/>
              </w:rPr>
              <w:t xml:space="preserve"> mokyklos tinklapyj</w:t>
            </w:r>
            <w:r w:rsidR="001D0AAD">
              <w:rPr>
                <w:bCs/>
              </w:rPr>
              <w:t>e</w:t>
            </w:r>
            <w:r w:rsidR="00C7065B" w:rsidRPr="00C7065B">
              <w:rPr>
                <w:bCs/>
              </w:rPr>
              <w:t>.</w:t>
            </w:r>
          </w:p>
        </w:tc>
      </w:tr>
    </w:tbl>
    <w:p w14:paraId="194647C1" w14:textId="77777777" w:rsidR="00D26BDF" w:rsidRDefault="00D26BDF" w:rsidP="00C01720">
      <w:pPr>
        <w:tabs>
          <w:tab w:val="left" w:pos="284"/>
        </w:tabs>
        <w:rPr>
          <w:b/>
          <w:szCs w:val="24"/>
          <w:lang w:eastAsia="lt-LT"/>
        </w:rPr>
      </w:pPr>
    </w:p>
    <w:p w14:paraId="1615FE68" w14:textId="431860CC" w:rsidR="00C01720" w:rsidRPr="00095BFA" w:rsidRDefault="00C01720" w:rsidP="00C01720">
      <w:pPr>
        <w:tabs>
          <w:tab w:val="left" w:pos="284"/>
        </w:tabs>
        <w:rPr>
          <w:b/>
          <w:szCs w:val="24"/>
          <w:lang w:eastAsia="lt-LT"/>
        </w:rPr>
      </w:pPr>
      <w:r w:rsidRPr="00095BFA">
        <w:rPr>
          <w:b/>
          <w:szCs w:val="24"/>
          <w:lang w:eastAsia="lt-LT"/>
        </w:rPr>
        <w:t>2.</w:t>
      </w:r>
      <w:r w:rsidRPr="00095BFA">
        <w:rPr>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095BFA" w:rsidRPr="00095BFA" w14:paraId="6429BE2E" w14:textId="77777777" w:rsidTr="000431DA">
        <w:tc>
          <w:tcPr>
            <w:tcW w:w="4678" w:type="dxa"/>
            <w:tcBorders>
              <w:top w:val="single" w:sz="4" w:space="0" w:color="auto"/>
              <w:left w:val="single" w:sz="4" w:space="0" w:color="auto"/>
              <w:bottom w:val="single" w:sz="4" w:space="0" w:color="auto"/>
              <w:right w:val="single" w:sz="4" w:space="0" w:color="auto"/>
            </w:tcBorders>
            <w:vAlign w:val="center"/>
            <w:hideMark/>
          </w:tcPr>
          <w:p w14:paraId="64CD95C6" w14:textId="77777777" w:rsidR="00C01720" w:rsidRPr="00095BFA" w:rsidRDefault="00C01720" w:rsidP="00C66ABF">
            <w:pPr>
              <w:jc w:val="center"/>
              <w:rPr>
                <w:szCs w:val="24"/>
                <w:lang w:eastAsia="lt-LT"/>
              </w:rPr>
            </w:pPr>
            <w:r w:rsidRPr="00095BFA">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DF7BD66" w14:textId="77777777" w:rsidR="00C01720" w:rsidRPr="00095BFA" w:rsidRDefault="00C01720" w:rsidP="00C66ABF">
            <w:pPr>
              <w:jc w:val="center"/>
              <w:rPr>
                <w:szCs w:val="24"/>
                <w:lang w:eastAsia="lt-LT"/>
              </w:rPr>
            </w:pPr>
            <w:r w:rsidRPr="00095BFA">
              <w:rPr>
                <w:szCs w:val="24"/>
                <w:lang w:eastAsia="lt-LT"/>
              </w:rPr>
              <w:t xml:space="preserve">Priežastys, rizikos </w:t>
            </w:r>
          </w:p>
        </w:tc>
      </w:tr>
      <w:tr w:rsidR="00095BFA" w:rsidRPr="00095BFA" w14:paraId="607AC9F7" w14:textId="77777777" w:rsidTr="000431DA">
        <w:tc>
          <w:tcPr>
            <w:tcW w:w="4678" w:type="dxa"/>
            <w:tcBorders>
              <w:top w:val="single" w:sz="4" w:space="0" w:color="auto"/>
              <w:left w:val="single" w:sz="4" w:space="0" w:color="auto"/>
              <w:bottom w:val="single" w:sz="4" w:space="0" w:color="auto"/>
              <w:right w:val="single" w:sz="4" w:space="0" w:color="auto"/>
            </w:tcBorders>
            <w:hideMark/>
          </w:tcPr>
          <w:p w14:paraId="3071D988" w14:textId="729946DA" w:rsidR="00C01720" w:rsidRPr="00095BFA" w:rsidRDefault="0097206C" w:rsidP="00421B33">
            <w:pPr>
              <w:rPr>
                <w:szCs w:val="24"/>
                <w:lang w:eastAsia="lt-LT"/>
              </w:rPr>
            </w:pPr>
            <w:r>
              <w:rPr>
                <w:szCs w:val="24"/>
                <w:lang w:eastAsia="lt-LT"/>
              </w:rPr>
              <w:t>2.1.</w:t>
            </w:r>
            <w:r w:rsidR="00BD5FE6">
              <w:rPr>
                <w:szCs w:val="24"/>
                <w:lang w:eastAsia="lt-LT"/>
              </w:rPr>
              <w:t xml:space="preserve"> Nėra</w:t>
            </w:r>
          </w:p>
        </w:tc>
        <w:tc>
          <w:tcPr>
            <w:tcW w:w="5103" w:type="dxa"/>
            <w:tcBorders>
              <w:top w:val="single" w:sz="4" w:space="0" w:color="auto"/>
              <w:left w:val="single" w:sz="4" w:space="0" w:color="auto"/>
              <w:bottom w:val="single" w:sz="4" w:space="0" w:color="auto"/>
              <w:right w:val="single" w:sz="4" w:space="0" w:color="auto"/>
            </w:tcBorders>
          </w:tcPr>
          <w:p w14:paraId="1AB302B0" w14:textId="2BCB3539" w:rsidR="00C01720" w:rsidRPr="00635825" w:rsidRDefault="00C01720" w:rsidP="00843779">
            <w:pPr>
              <w:rPr>
                <w:szCs w:val="24"/>
                <w:lang w:eastAsia="lt-LT"/>
              </w:rPr>
            </w:pPr>
          </w:p>
        </w:tc>
      </w:tr>
      <w:tr w:rsidR="00095BFA" w:rsidRPr="00095BFA" w14:paraId="57B5A558" w14:textId="77777777" w:rsidTr="000431DA">
        <w:tc>
          <w:tcPr>
            <w:tcW w:w="4678" w:type="dxa"/>
            <w:tcBorders>
              <w:top w:val="single" w:sz="4" w:space="0" w:color="auto"/>
              <w:left w:val="single" w:sz="4" w:space="0" w:color="auto"/>
              <w:bottom w:val="single" w:sz="4" w:space="0" w:color="auto"/>
              <w:right w:val="single" w:sz="4" w:space="0" w:color="auto"/>
            </w:tcBorders>
            <w:hideMark/>
          </w:tcPr>
          <w:p w14:paraId="61A2F320" w14:textId="77777777" w:rsidR="00C01720" w:rsidRPr="00095BFA" w:rsidRDefault="00C01720" w:rsidP="00421B33">
            <w:pPr>
              <w:rPr>
                <w:szCs w:val="24"/>
                <w:lang w:eastAsia="lt-LT"/>
              </w:rPr>
            </w:pPr>
            <w:r w:rsidRPr="00095BFA">
              <w:rPr>
                <w:szCs w:val="24"/>
                <w:lang w:eastAsia="lt-LT"/>
              </w:rPr>
              <w:t>2.2.</w:t>
            </w:r>
            <w:r w:rsidR="00015E46" w:rsidRPr="00095BFA">
              <w:rPr>
                <w:szCs w:val="24"/>
                <w:lang w:eastAsia="lt-LT"/>
              </w:rPr>
              <w:t xml:space="preserve"> </w:t>
            </w:r>
          </w:p>
        </w:tc>
        <w:tc>
          <w:tcPr>
            <w:tcW w:w="5103" w:type="dxa"/>
            <w:tcBorders>
              <w:top w:val="single" w:sz="4" w:space="0" w:color="auto"/>
              <w:left w:val="single" w:sz="4" w:space="0" w:color="auto"/>
              <w:bottom w:val="single" w:sz="4" w:space="0" w:color="auto"/>
              <w:right w:val="single" w:sz="4" w:space="0" w:color="auto"/>
            </w:tcBorders>
          </w:tcPr>
          <w:p w14:paraId="43561021" w14:textId="77777777" w:rsidR="00C01720" w:rsidRPr="00095BFA" w:rsidRDefault="00C01720" w:rsidP="00C66ABF">
            <w:pPr>
              <w:jc w:val="center"/>
              <w:rPr>
                <w:szCs w:val="24"/>
                <w:lang w:eastAsia="lt-LT"/>
              </w:rPr>
            </w:pPr>
          </w:p>
        </w:tc>
      </w:tr>
    </w:tbl>
    <w:p w14:paraId="6E94F543" w14:textId="77777777" w:rsidR="00C01720" w:rsidRPr="00C7576B" w:rsidRDefault="00C01720" w:rsidP="00C01720">
      <w:pPr>
        <w:rPr>
          <w:sz w:val="16"/>
          <w:szCs w:val="16"/>
        </w:rPr>
      </w:pPr>
    </w:p>
    <w:p w14:paraId="6391F270" w14:textId="77777777" w:rsidR="00C01720" w:rsidRPr="00095BFA" w:rsidRDefault="00C01720" w:rsidP="00C01720">
      <w:pPr>
        <w:tabs>
          <w:tab w:val="left" w:pos="284"/>
        </w:tabs>
        <w:rPr>
          <w:b/>
          <w:szCs w:val="24"/>
          <w:lang w:eastAsia="lt-LT"/>
        </w:rPr>
      </w:pPr>
      <w:r w:rsidRPr="00095BFA">
        <w:rPr>
          <w:b/>
          <w:szCs w:val="24"/>
          <w:lang w:eastAsia="lt-LT"/>
        </w:rPr>
        <w:t>3.</w:t>
      </w:r>
      <w:r w:rsidRPr="00095BFA">
        <w:rPr>
          <w:b/>
          <w:szCs w:val="24"/>
          <w:lang w:eastAsia="lt-LT"/>
        </w:rPr>
        <w:tab/>
        <w:t>Veiklos, kurios nebuvo planuotos ir nustatytos, bet įvykdytos</w:t>
      </w:r>
    </w:p>
    <w:p w14:paraId="710EB07D" w14:textId="77777777" w:rsidR="00C01720" w:rsidRPr="00095BFA" w:rsidRDefault="00C01720" w:rsidP="00C01720">
      <w:pPr>
        <w:tabs>
          <w:tab w:val="left" w:pos="284"/>
        </w:tabs>
        <w:rPr>
          <w:sz w:val="20"/>
          <w:lang w:eastAsia="lt-LT"/>
        </w:rPr>
      </w:pPr>
      <w:r w:rsidRPr="00095BFA">
        <w:rPr>
          <w:sz w:val="20"/>
          <w:lang w:eastAsia="lt-LT"/>
        </w:rPr>
        <w:t>(pildoma, jei buvo atlikta papildomų, svarių įstaigos veiklos rezultatams)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95BFA" w:rsidRPr="00095BFA" w14:paraId="3FA0934E" w14:textId="77777777" w:rsidTr="000C7257">
        <w:tc>
          <w:tcPr>
            <w:tcW w:w="4820" w:type="dxa"/>
            <w:tcBorders>
              <w:top w:val="single" w:sz="4" w:space="0" w:color="auto"/>
              <w:left w:val="single" w:sz="4" w:space="0" w:color="auto"/>
              <w:bottom w:val="single" w:sz="4" w:space="0" w:color="auto"/>
              <w:right w:val="single" w:sz="4" w:space="0" w:color="auto"/>
            </w:tcBorders>
            <w:vAlign w:val="center"/>
            <w:hideMark/>
          </w:tcPr>
          <w:p w14:paraId="5B95AAA3" w14:textId="77777777" w:rsidR="00C01720" w:rsidRPr="00095BFA" w:rsidRDefault="00C01720" w:rsidP="00C66ABF">
            <w:pPr>
              <w:rPr>
                <w:sz w:val="22"/>
                <w:szCs w:val="22"/>
                <w:lang w:eastAsia="lt-LT"/>
              </w:rPr>
            </w:pPr>
            <w:r w:rsidRPr="00095BFA">
              <w:rPr>
                <w:sz w:val="22"/>
                <w:szCs w:val="22"/>
                <w:lang w:eastAsia="lt-LT"/>
              </w:rPr>
              <w:t>Užduotys / veiklos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7C0198A" w14:textId="77777777" w:rsidR="00C01720" w:rsidRPr="00095BFA" w:rsidRDefault="00C01720" w:rsidP="00C66ABF">
            <w:pPr>
              <w:rPr>
                <w:sz w:val="22"/>
                <w:szCs w:val="22"/>
                <w:lang w:eastAsia="lt-LT"/>
              </w:rPr>
            </w:pPr>
            <w:r w:rsidRPr="00095BFA">
              <w:rPr>
                <w:sz w:val="22"/>
                <w:szCs w:val="22"/>
                <w:lang w:eastAsia="lt-LT"/>
              </w:rPr>
              <w:t>Poveikis švietimo įstaigos veiklai</w:t>
            </w:r>
          </w:p>
        </w:tc>
      </w:tr>
      <w:tr w:rsidR="00095BFA" w:rsidRPr="00095BFA" w14:paraId="72B96A4E" w14:textId="77777777" w:rsidTr="000C7257">
        <w:tc>
          <w:tcPr>
            <w:tcW w:w="4820" w:type="dxa"/>
            <w:tcBorders>
              <w:top w:val="single" w:sz="4" w:space="0" w:color="auto"/>
              <w:left w:val="single" w:sz="4" w:space="0" w:color="auto"/>
              <w:bottom w:val="single" w:sz="4" w:space="0" w:color="auto"/>
              <w:right w:val="single" w:sz="4" w:space="0" w:color="auto"/>
            </w:tcBorders>
            <w:hideMark/>
          </w:tcPr>
          <w:p w14:paraId="0E3FFED1" w14:textId="0DC7CE6A" w:rsidR="0024307E" w:rsidRPr="000C7257" w:rsidRDefault="000C7257" w:rsidP="000C7257">
            <w:pPr>
              <w:tabs>
                <w:tab w:val="left" w:pos="0"/>
                <w:tab w:val="left" w:pos="459"/>
              </w:tabs>
              <w:rPr>
                <w:szCs w:val="24"/>
                <w:lang w:eastAsia="lt-LT"/>
              </w:rPr>
            </w:pPr>
            <w:r>
              <w:rPr>
                <w:szCs w:val="24"/>
                <w:lang w:eastAsia="lt-LT"/>
              </w:rPr>
              <w:t>3.1.</w:t>
            </w:r>
            <w:r w:rsidR="00AC1D8A" w:rsidRPr="000C7257">
              <w:rPr>
                <w:szCs w:val="24"/>
                <w:lang w:eastAsia="lt-LT"/>
              </w:rPr>
              <w:t xml:space="preserve"> </w:t>
            </w:r>
            <w:r w:rsidR="00873A04">
              <w:rPr>
                <w:szCs w:val="24"/>
                <w:lang w:eastAsia="lt-LT"/>
              </w:rPr>
              <w:t xml:space="preserve">Aktyviai įsitraukiau į </w:t>
            </w:r>
            <w:r w:rsidR="00873A04">
              <w:rPr>
                <w:color w:val="000000"/>
                <w:szCs w:val="24"/>
                <w:lang w:eastAsia="lt-LT"/>
              </w:rPr>
              <w:t>m</w:t>
            </w:r>
            <w:r w:rsidR="00F34795">
              <w:rPr>
                <w:color w:val="000000"/>
                <w:szCs w:val="24"/>
                <w:lang w:eastAsia="lt-LT"/>
              </w:rPr>
              <w:t>okykl</w:t>
            </w:r>
            <w:r w:rsidR="00873A04">
              <w:rPr>
                <w:color w:val="000000"/>
                <w:szCs w:val="24"/>
                <w:lang w:eastAsia="lt-LT"/>
              </w:rPr>
              <w:t>oje</w:t>
            </w:r>
            <w:r w:rsidR="00F34795">
              <w:rPr>
                <w:color w:val="000000"/>
                <w:szCs w:val="24"/>
                <w:lang w:eastAsia="lt-LT"/>
              </w:rPr>
              <w:t xml:space="preserve"> </w:t>
            </w:r>
            <w:r w:rsidR="0065378E">
              <w:rPr>
                <w:color w:val="000000"/>
                <w:szCs w:val="24"/>
                <w:lang w:eastAsia="lt-LT"/>
              </w:rPr>
              <w:t>vykd</w:t>
            </w:r>
            <w:r w:rsidR="00873A04">
              <w:rPr>
                <w:color w:val="000000"/>
                <w:szCs w:val="24"/>
                <w:lang w:eastAsia="lt-LT"/>
              </w:rPr>
              <w:t xml:space="preserve">omus </w:t>
            </w:r>
            <w:r w:rsidR="00873A04" w:rsidRPr="00174917">
              <w:rPr>
                <w:shd w:val="clear" w:color="auto" w:fill="FFFFFF"/>
              </w:rPr>
              <w:t>tarptautini</w:t>
            </w:r>
            <w:r w:rsidR="00873A04">
              <w:rPr>
                <w:shd w:val="clear" w:color="auto" w:fill="FFFFFF"/>
              </w:rPr>
              <w:t>us</w:t>
            </w:r>
            <w:r w:rsidR="00873A04" w:rsidRPr="00174917">
              <w:rPr>
                <w:shd w:val="clear" w:color="auto" w:fill="FFFFFF"/>
              </w:rPr>
              <w:t xml:space="preserve"> </w:t>
            </w:r>
            <w:proofErr w:type="spellStart"/>
            <w:r w:rsidR="00873A04" w:rsidRPr="00174917">
              <w:rPr>
                <w:shd w:val="clear" w:color="auto" w:fill="FFFFFF"/>
              </w:rPr>
              <w:t>eTwinning</w:t>
            </w:r>
            <w:proofErr w:type="spellEnd"/>
            <w:r w:rsidR="00873A04" w:rsidRPr="00174917">
              <w:rPr>
                <w:shd w:val="clear" w:color="auto" w:fill="FFFFFF"/>
              </w:rPr>
              <w:t xml:space="preserve"> bei Erasmus plius projekt</w:t>
            </w:r>
            <w:r w:rsidR="00873A04">
              <w:rPr>
                <w:shd w:val="clear" w:color="auto" w:fill="FFFFFF"/>
              </w:rPr>
              <w:t>us</w:t>
            </w:r>
            <w:r w:rsidR="00873A04">
              <w:rPr>
                <w:color w:val="000000"/>
                <w:szCs w:val="24"/>
                <w:lang w:eastAsia="lt-LT"/>
              </w:rPr>
              <w:t xml:space="preserve">. </w:t>
            </w:r>
            <w:r w:rsidR="003234CB">
              <w:rPr>
                <w:color w:val="000000"/>
                <w:szCs w:val="24"/>
                <w:lang w:eastAsia="lt-LT"/>
              </w:rPr>
              <w:t>Vadovavau darbo grupei, kuri mokykloje organizavo</w:t>
            </w:r>
            <w:r w:rsidR="00873A04">
              <w:rPr>
                <w:color w:val="000000"/>
                <w:szCs w:val="24"/>
                <w:lang w:eastAsia="lt-LT"/>
              </w:rPr>
              <w:t xml:space="preserve"> respublikinę konferenciją „</w:t>
            </w:r>
            <w:r w:rsidR="00873A04" w:rsidRPr="00B64B25">
              <w:t>Kūrybiškumo ir komunikavimo kompetencijų lavinimas projektinėse veiklose</w:t>
            </w:r>
            <w:r w:rsidR="00873A04">
              <w:t>“.</w:t>
            </w:r>
          </w:p>
        </w:tc>
        <w:tc>
          <w:tcPr>
            <w:tcW w:w="4961" w:type="dxa"/>
            <w:tcBorders>
              <w:top w:val="single" w:sz="4" w:space="0" w:color="auto"/>
              <w:left w:val="single" w:sz="4" w:space="0" w:color="auto"/>
              <w:bottom w:val="single" w:sz="4" w:space="0" w:color="auto"/>
              <w:right w:val="single" w:sz="4" w:space="0" w:color="auto"/>
            </w:tcBorders>
          </w:tcPr>
          <w:p w14:paraId="481F457B" w14:textId="654C7667" w:rsidR="00C01720" w:rsidRPr="00095BFA" w:rsidRDefault="00873A04" w:rsidP="00C66ABF">
            <w:pPr>
              <w:rPr>
                <w:szCs w:val="24"/>
                <w:lang w:eastAsia="lt-LT"/>
              </w:rPr>
            </w:pPr>
            <w:r w:rsidRPr="00C7065B">
              <w:t>Konferencijoje dalyvav</w:t>
            </w:r>
            <w:r w:rsidR="003234CB" w:rsidRPr="00C7065B">
              <w:t>ę</w:t>
            </w:r>
            <w:r w:rsidRPr="00C7065B">
              <w:t xml:space="preserve"> </w:t>
            </w:r>
            <w:r w:rsidR="003234CB" w:rsidRPr="00C7065B">
              <w:t xml:space="preserve">mokiniai </w:t>
            </w:r>
            <w:r w:rsidR="00C7065B" w:rsidRPr="00C7065B">
              <w:t>ir</w:t>
            </w:r>
            <w:r w:rsidR="003234CB" w:rsidRPr="00C7065B">
              <w:t xml:space="preserve"> mokytojai</w:t>
            </w:r>
            <w:r w:rsidRPr="00C7065B">
              <w:t xml:space="preserve"> </w:t>
            </w:r>
            <w:r w:rsidR="00C7065B" w:rsidRPr="00C7065B">
              <w:t xml:space="preserve">iš 13 mokyklų galėjo susipažinti su mūsų mokykla, o  renginyje dalyvavę mūsų mokyklos mokiniai ir pedagogai </w:t>
            </w:r>
            <w:r w:rsidRPr="00C7065B">
              <w:t xml:space="preserve">pasisėmė gerosios praktikos </w:t>
            </w:r>
            <w:r w:rsidR="00C7065B" w:rsidRPr="00C7065B">
              <w:t>projektų rašymo srityje</w:t>
            </w:r>
            <w:r w:rsidRPr="00C7065B">
              <w:t>.</w:t>
            </w:r>
          </w:p>
        </w:tc>
      </w:tr>
      <w:tr w:rsidR="00AC1D8A" w:rsidRPr="00095BFA" w14:paraId="55FA9861" w14:textId="77777777" w:rsidTr="000C7257">
        <w:tc>
          <w:tcPr>
            <w:tcW w:w="4820" w:type="dxa"/>
            <w:tcBorders>
              <w:top w:val="single" w:sz="4" w:space="0" w:color="auto"/>
              <w:left w:val="single" w:sz="4" w:space="0" w:color="auto"/>
              <w:bottom w:val="single" w:sz="4" w:space="0" w:color="auto"/>
              <w:right w:val="single" w:sz="4" w:space="0" w:color="auto"/>
            </w:tcBorders>
          </w:tcPr>
          <w:p w14:paraId="4E301E62" w14:textId="411EE222" w:rsidR="00AC1D8A" w:rsidRPr="00D35849" w:rsidRDefault="00AC1D8A" w:rsidP="00AC1D8A">
            <w:pPr>
              <w:rPr>
                <w:szCs w:val="24"/>
                <w:shd w:val="clear" w:color="auto" w:fill="FFFFFF"/>
              </w:rPr>
            </w:pPr>
            <w:r w:rsidRPr="00D35849">
              <w:rPr>
                <w:szCs w:val="24"/>
                <w:lang w:eastAsia="lt-LT"/>
              </w:rPr>
              <w:t>3.</w:t>
            </w:r>
            <w:r w:rsidR="000C7257">
              <w:rPr>
                <w:szCs w:val="24"/>
                <w:lang w:eastAsia="lt-LT"/>
              </w:rPr>
              <w:t>2</w:t>
            </w:r>
            <w:r w:rsidRPr="00D35849">
              <w:rPr>
                <w:szCs w:val="24"/>
                <w:lang w:eastAsia="lt-LT"/>
              </w:rPr>
              <w:t>. Sudariau sąlygas pradinių klasių mokytojoms tęsti dalyvavimą Besimokančių pradinių mokyklų tinklo projekte</w:t>
            </w:r>
            <w:r w:rsidR="00010A5D">
              <w:rPr>
                <w:szCs w:val="24"/>
                <w:lang w:eastAsia="lt-LT"/>
              </w:rPr>
              <w:t>.</w:t>
            </w:r>
          </w:p>
        </w:tc>
        <w:tc>
          <w:tcPr>
            <w:tcW w:w="4961" w:type="dxa"/>
            <w:tcBorders>
              <w:top w:val="single" w:sz="4" w:space="0" w:color="auto"/>
              <w:left w:val="single" w:sz="4" w:space="0" w:color="auto"/>
              <w:bottom w:val="single" w:sz="4" w:space="0" w:color="auto"/>
              <w:right w:val="single" w:sz="4" w:space="0" w:color="auto"/>
            </w:tcBorders>
          </w:tcPr>
          <w:p w14:paraId="270A6CBF" w14:textId="3F768AC0" w:rsidR="00AC1D8A" w:rsidRDefault="00AC1D8A" w:rsidP="00AC1D8A">
            <w:r>
              <w:t xml:space="preserve">Mokytojos </w:t>
            </w:r>
            <w:r w:rsidR="00D46127">
              <w:t xml:space="preserve">dalyvaudamos projekto veiklose </w:t>
            </w:r>
            <w:r>
              <w:t>stiprino socialinio emocinio, specialiųjų mokinių poreikių ugdymo, finansinio raštingumo kompetencijas.</w:t>
            </w:r>
          </w:p>
        </w:tc>
      </w:tr>
      <w:tr w:rsidR="00AC1D8A" w:rsidRPr="00095BFA" w14:paraId="02B177AC" w14:textId="77777777" w:rsidTr="000C7257">
        <w:tc>
          <w:tcPr>
            <w:tcW w:w="4820" w:type="dxa"/>
            <w:tcBorders>
              <w:top w:val="single" w:sz="4" w:space="0" w:color="auto"/>
              <w:left w:val="single" w:sz="4" w:space="0" w:color="auto"/>
              <w:bottom w:val="single" w:sz="4" w:space="0" w:color="auto"/>
              <w:right w:val="single" w:sz="4" w:space="0" w:color="auto"/>
            </w:tcBorders>
          </w:tcPr>
          <w:p w14:paraId="09B49589" w14:textId="0A09E432" w:rsidR="00082A3B" w:rsidRPr="00200C3F" w:rsidRDefault="000C7257" w:rsidP="00200C3F">
            <w:pPr>
              <w:tabs>
                <w:tab w:val="left" w:pos="36"/>
                <w:tab w:val="left" w:pos="462"/>
              </w:tabs>
              <w:rPr>
                <w:szCs w:val="24"/>
                <w:lang w:eastAsia="lt-LT"/>
              </w:rPr>
            </w:pPr>
            <w:r>
              <w:rPr>
                <w:szCs w:val="24"/>
                <w:lang w:eastAsia="lt-LT"/>
              </w:rPr>
              <w:t>3.3.</w:t>
            </w:r>
            <w:r w:rsidRPr="000C7257">
              <w:rPr>
                <w:szCs w:val="24"/>
                <w:lang w:eastAsia="lt-LT"/>
              </w:rPr>
              <w:t xml:space="preserve"> </w:t>
            </w:r>
            <w:r w:rsidR="00D35849" w:rsidRPr="000C7257">
              <w:rPr>
                <w:szCs w:val="24"/>
                <w:lang w:eastAsia="lt-LT"/>
              </w:rPr>
              <w:t>Dalyvavau Telšių rajono savivaldybės sudaryto</w:t>
            </w:r>
            <w:r w:rsidR="006279DC">
              <w:rPr>
                <w:szCs w:val="24"/>
                <w:lang w:eastAsia="lt-LT"/>
              </w:rPr>
              <w:t>je</w:t>
            </w:r>
            <w:r w:rsidR="00980532">
              <w:rPr>
                <w:szCs w:val="24"/>
                <w:lang w:eastAsia="lt-LT"/>
              </w:rPr>
              <w:t xml:space="preserve"> </w:t>
            </w:r>
            <w:r w:rsidR="00D35849" w:rsidRPr="000C7257">
              <w:rPr>
                <w:szCs w:val="24"/>
                <w:lang w:eastAsia="lt-LT"/>
              </w:rPr>
              <w:t>darbo grupė</w:t>
            </w:r>
            <w:r w:rsidR="0007366A">
              <w:rPr>
                <w:szCs w:val="24"/>
                <w:lang w:eastAsia="lt-LT"/>
              </w:rPr>
              <w:t xml:space="preserve">je </w:t>
            </w:r>
            <w:r w:rsidR="00D35849" w:rsidRPr="0007366A">
              <w:rPr>
                <w:szCs w:val="24"/>
                <w:lang w:eastAsia="lt-LT"/>
              </w:rPr>
              <w:t>lėš</w:t>
            </w:r>
            <w:r w:rsidRPr="0007366A">
              <w:rPr>
                <w:szCs w:val="24"/>
                <w:lang w:eastAsia="lt-LT"/>
              </w:rPr>
              <w:t>ų</w:t>
            </w:r>
            <w:r w:rsidR="00D35849" w:rsidRPr="0007366A">
              <w:rPr>
                <w:szCs w:val="24"/>
                <w:lang w:eastAsia="lt-LT"/>
              </w:rPr>
              <w:t xml:space="preserve"> </w:t>
            </w:r>
            <w:r w:rsidR="00D35849" w:rsidRPr="0007366A">
              <w:rPr>
                <w:szCs w:val="24"/>
              </w:rPr>
              <w:t>Mokyklų IKT  bazės atnaujinimui bei baldų ir mokymo priemonėmis</w:t>
            </w:r>
            <w:r w:rsidR="00D35849" w:rsidRPr="0007366A">
              <w:rPr>
                <w:szCs w:val="24"/>
                <w:lang w:eastAsia="lt-LT"/>
              </w:rPr>
              <w:t xml:space="preserve"> aprūpinimui</w:t>
            </w:r>
            <w:r w:rsidRPr="0007366A">
              <w:rPr>
                <w:szCs w:val="24"/>
                <w:lang w:eastAsia="lt-LT"/>
              </w:rPr>
              <w:t xml:space="preserve"> skirstymo</w:t>
            </w:r>
            <w:r w:rsidR="0007366A">
              <w:rPr>
                <w:szCs w:val="24"/>
                <w:lang w:eastAsia="lt-LT"/>
              </w:rPr>
              <w:t>.</w:t>
            </w:r>
          </w:p>
        </w:tc>
        <w:tc>
          <w:tcPr>
            <w:tcW w:w="4961" w:type="dxa"/>
            <w:tcBorders>
              <w:top w:val="single" w:sz="4" w:space="0" w:color="auto"/>
              <w:left w:val="single" w:sz="4" w:space="0" w:color="auto"/>
              <w:bottom w:val="single" w:sz="4" w:space="0" w:color="auto"/>
              <w:right w:val="single" w:sz="4" w:space="0" w:color="auto"/>
            </w:tcBorders>
          </w:tcPr>
          <w:p w14:paraId="47841463" w14:textId="77777777" w:rsidR="00AC1D8A" w:rsidRDefault="00D35849" w:rsidP="00AC1D8A">
            <w:pPr>
              <w:rPr>
                <w:szCs w:val="24"/>
                <w:lang w:eastAsia="lt-LT"/>
              </w:rPr>
            </w:pPr>
            <w:r>
              <w:rPr>
                <w:szCs w:val="24"/>
                <w:lang w:eastAsia="lt-LT"/>
              </w:rPr>
              <w:t>Dalyvaudama darbo grup</w:t>
            </w:r>
            <w:r w:rsidR="000C7257">
              <w:rPr>
                <w:szCs w:val="24"/>
                <w:lang w:eastAsia="lt-LT"/>
              </w:rPr>
              <w:t>ių</w:t>
            </w:r>
            <w:r>
              <w:rPr>
                <w:szCs w:val="24"/>
                <w:lang w:eastAsia="lt-LT"/>
              </w:rPr>
              <w:t xml:space="preserve"> veikloje plėčiau savo </w:t>
            </w:r>
            <w:r w:rsidR="000C7257">
              <w:rPr>
                <w:szCs w:val="24"/>
                <w:lang w:eastAsia="lt-LT"/>
              </w:rPr>
              <w:t xml:space="preserve">vadybines bei asmenines </w:t>
            </w:r>
            <w:r>
              <w:rPr>
                <w:szCs w:val="24"/>
                <w:lang w:eastAsia="lt-LT"/>
              </w:rPr>
              <w:t xml:space="preserve">kompetencijas, kurias pritaikiau savo </w:t>
            </w:r>
            <w:r w:rsidR="00083C12">
              <w:rPr>
                <w:szCs w:val="24"/>
                <w:lang w:eastAsia="lt-LT"/>
              </w:rPr>
              <w:t xml:space="preserve">kasdieniniame </w:t>
            </w:r>
            <w:r>
              <w:rPr>
                <w:szCs w:val="24"/>
                <w:lang w:eastAsia="lt-LT"/>
              </w:rPr>
              <w:t>darbe.</w:t>
            </w:r>
          </w:p>
          <w:p w14:paraId="6FD96981" w14:textId="077C3A17" w:rsidR="008D1915" w:rsidRDefault="008D1915" w:rsidP="00AC1D8A"/>
        </w:tc>
      </w:tr>
      <w:tr w:rsidR="00AC1D8A" w:rsidRPr="00095BFA" w14:paraId="45E0961D" w14:textId="77777777" w:rsidTr="000C7257">
        <w:tc>
          <w:tcPr>
            <w:tcW w:w="4820" w:type="dxa"/>
            <w:tcBorders>
              <w:top w:val="single" w:sz="4" w:space="0" w:color="auto"/>
              <w:left w:val="single" w:sz="4" w:space="0" w:color="auto"/>
              <w:bottom w:val="single" w:sz="4" w:space="0" w:color="auto"/>
              <w:right w:val="single" w:sz="4" w:space="0" w:color="auto"/>
            </w:tcBorders>
          </w:tcPr>
          <w:p w14:paraId="79AD6F01" w14:textId="25A0637D" w:rsidR="00AC1D8A" w:rsidRPr="00A77736" w:rsidRDefault="00D35849" w:rsidP="002C0BE9">
            <w:pPr>
              <w:pStyle w:val="Sraopastraipa"/>
              <w:tabs>
                <w:tab w:val="left" w:pos="33"/>
                <w:tab w:val="left" w:pos="462"/>
              </w:tabs>
              <w:ind w:left="36" w:hanging="36"/>
              <w:rPr>
                <w:bCs/>
                <w:szCs w:val="24"/>
              </w:rPr>
            </w:pPr>
            <w:r>
              <w:rPr>
                <w:bCs/>
                <w:szCs w:val="24"/>
              </w:rPr>
              <w:t>3.</w:t>
            </w:r>
            <w:r w:rsidR="000610D5">
              <w:rPr>
                <w:bCs/>
                <w:szCs w:val="24"/>
              </w:rPr>
              <w:t>4</w:t>
            </w:r>
            <w:r>
              <w:rPr>
                <w:bCs/>
                <w:szCs w:val="24"/>
              </w:rPr>
              <w:t xml:space="preserve">. </w:t>
            </w:r>
            <w:r w:rsidR="002C0BE9">
              <w:rPr>
                <w:bCs/>
                <w:szCs w:val="24"/>
              </w:rPr>
              <w:t xml:space="preserve">Telšių rajono administracijos direktoriaus įsakymu esu įtraukta į darbo grupę koordinuoti Tūkstantmečio mokyklų programos </w:t>
            </w:r>
            <w:r w:rsidR="002C0BE9" w:rsidRPr="002C0BE9">
              <w:rPr>
                <w:bCs/>
                <w:szCs w:val="24"/>
              </w:rPr>
              <w:t>Telšių rajono</w:t>
            </w:r>
            <w:r w:rsidR="002C0BE9">
              <w:rPr>
                <w:bCs/>
                <w:szCs w:val="24"/>
              </w:rPr>
              <w:t xml:space="preserve"> </w:t>
            </w:r>
            <w:r w:rsidR="002C0BE9" w:rsidRPr="002C0BE9">
              <w:rPr>
                <w:bCs/>
                <w:szCs w:val="24"/>
              </w:rPr>
              <w:t>savivaldybės švietimo pažangos plano įgyvendinimą</w:t>
            </w:r>
            <w:r w:rsidR="0065378E">
              <w:rPr>
                <w:bCs/>
                <w:szCs w:val="24"/>
              </w:rPr>
              <w:t>.</w:t>
            </w:r>
          </w:p>
        </w:tc>
        <w:tc>
          <w:tcPr>
            <w:tcW w:w="4961" w:type="dxa"/>
            <w:tcBorders>
              <w:top w:val="single" w:sz="4" w:space="0" w:color="auto"/>
              <w:left w:val="single" w:sz="4" w:space="0" w:color="auto"/>
              <w:bottom w:val="single" w:sz="4" w:space="0" w:color="auto"/>
              <w:right w:val="single" w:sz="4" w:space="0" w:color="auto"/>
            </w:tcBorders>
          </w:tcPr>
          <w:p w14:paraId="0D886D95" w14:textId="6B5849D4" w:rsidR="00AC1D8A" w:rsidRPr="00EF703D" w:rsidRDefault="00816324" w:rsidP="00AC1D8A">
            <w:pPr>
              <w:rPr>
                <w:szCs w:val="24"/>
                <w:lang w:eastAsia="lt-LT"/>
              </w:rPr>
            </w:pPr>
            <w:r>
              <w:rPr>
                <w:szCs w:val="24"/>
                <w:lang w:eastAsia="lt-LT"/>
              </w:rPr>
              <w:t>Mokykloje koordinuoju ir</w:t>
            </w:r>
            <w:r w:rsidR="0002675D">
              <w:rPr>
                <w:szCs w:val="24"/>
                <w:lang w:eastAsia="lt-LT"/>
              </w:rPr>
              <w:t xml:space="preserve"> organizuoju Tūkstantmečio programos veiklas</w:t>
            </w:r>
            <w:r w:rsidR="00054F7F">
              <w:rPr>
                <w:szCs w:val="24"/>
                <w:lang w:eastAsia="lt-LT"/>
              </w:rPr>
              <w:t>, kurios pad</w:t>
            </w:r>
            <w:r w:rsidR="00873A04">
              <w:rPr>
                <w:szCs w:val="24"/>
                <w:lang w:eastAsia="lt-LT"/>
              </w:rPr>
              <w:t xml:space="preserve">eda </w:t>
            </w:r>
            <w:r w:rsidR="00054F7F">
              <w:rPr>
                <w:szCs w:val="24"/>
                <w:lang w:eastAsia="lt-LT"/>
              </w:rPr>
              <w:t>mokytojams ir mokiniams tobulėti lyderystės, įtraukiojo ugdymo, STEAM bei kultūrinio ugdymo srityse.</w:t>
            </w:r>
          </w:p>
        </w:tc>
      </w:tr>
    </w:tbl>
    <w:p w14:paraId="68F06D73" w14:textId="77777777" w:rsidR="007605DE" w:rsidRPr="00C7576B" w:rsidRDefault="007605DE" w:rsidP="005B6542">
      <w:pPr>
        <w:tabs>
          <w:tab w:val="left" w:pos="284"/>
        </w:tabs>
        <w:rPr>
          <w:b/>
          <w:sz w:val="16"/>
          <w:szCs w:val="16"/>
          <w:lang w:eastAsia="lt-LT"/>
        </w:rPr>
      </w:pPr>
    </w:p>
    <w:p w14:paraId="25996D02" w14:textId="174C65F7" w:rsidR="00C01720" w:rsidRPr="001779B3" w:rsidRDefault="00BD5FE6" w:rsidP="001779B3">
      <w:pPr>
        <w:pStyle w:val="Sraopastraipa"/>
        <w:tabs>
          <w:tab w:val="left" w:pos="284"/>
        </w:tabs>
        <w:ind w:left="360" w:hanging="360"/>
        <w:rPr>
          <w:b/>
          <w:szCs w:val="24"/>
          <w:lang w:eastAsia="lt-LT"/>
        </w:rPr>
      </w:pPr>
      <w:r>
        <w:rPr>
          <w:b/>
          <w:szCs w:val="24"/>
          <w:lang w:eastAsia="lt-LT"/>
        </w:rPr>
        <w:t xml:space="preserve">4. </w:t>
      </w:r>
      <w:r w:rsidR="00C01720" w:rsidRPr="00BD5FE6">
        <w:rPr>
          <w:b/>
          <w:szCs w:val="24"/>
          <w:lang w:eastAsia="lt-LT"/>
        </w:rPr>
        <w:t>Pakoreguotos praėjusių metų veiklos užduotys (jei tokių buvo) ir rezultatai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126"/>
      </w:tblGrid>
      <w:tr w:rsidR="00095BFA" w:rsidRPr="00095BFA" w14:paraId="4E7A09DF" w14:textId="77777777" w:rsidTr="000431DA">
        <w:tc>
          <w:tcPr>
            <w:tcW w:w="2523" w:type="dxa"/>
            <w:tcBorders>
              <w:top w:val="single" w:sz="4" w:space="0" w:color="auto"/>
              <w:left w:val="single" w:sz="4" w:space="0" w:color="auto"/>
              <w:bottom w:val="single" w:sz="4" w:space="0" w:color="auto"/>
              <w:right w:val="single" w:sz="4" w:space="0" w:color="auto"/>
            </w:tcBorders>
            <w:vAlign w:val="center"/>
            <w:hideMark/>
          </w:tcPr>
          <w:p w14:paraId="09F7A14C" w14:textId="77777777" w:rsidR="00C01720" w:rsidRPr="00095BFA" w:rsidRDefault="00C01720" w:rsidP="00C66ABF">
            <w:pPr>
              <w:jc w:val="center"/>
              <w:rPr>
                <w:sz w:val="22"/>
                <w:szCs w:val="22"/>
                <w:lang w:eastAsia="lt-LT"/>
              </w:rPr>
            </w:pPr>
            <w:r w:rsidRPr="00095BFA">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BF3A398" w14:textId="77777777" w:rsidR="00C01720" w:rsidRPr="00095BFA" w:rsidRDefault="00C01720" w:rsidP="00C66ABF">
            <w:pPr>
              <w:jc w:val="center"/>
              <w:rPr>
                <w:sz w:val="22"/>
                <w:szCs w:val="22"/>
                <w:lang w:eastAsia="lt-LT"/>
              </w:rPr>
            </w:pPr>
            <w:r w:rsidRPr="00095BFA">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CD7E6E5" w14:textId="77777777" w:rsidR="00C01720" w:rsidRPr="00095BFA" w:rsidRDefault="00C01720" w:rsidP="00C66ABF">
            <w:pPr>
              <w:jc w:val="center"/>
              <w:rPr>
                <w:szCs w:val="24"/>
                <w:lang w:eastAsia="lt-LT"/>
              </w:rPr>
            </w:pPr>
            <w:r w:rsidRPr="00095BFA">
              <w:rPr>
                <w:sz w:val="22"/>
                <w:szCs w:val="22"/>
                <w:lang w:eastAsia="lt-LT"/>
              </w:rPr>
              <w:t>Rezultatų vertinimo rodikliai</w:t>
            </w:r>
            <w:r w:rsidRPr="00095BFA">
              <w:rPr>
                <w:szCs w:val="24"/>
                <w:lang w:eastAsia="lt-LT"/>
              </w:rPr>
              <w:t xml:space="preserve"> </w:t>
            </w:r>
            <w:r w:rsidRPr="00095BFA">
              <w:rPr>
                <w:sz w:val="20"/>
                <w:lang w:eastAsia="lt-LT"/>
              </w:rPr>
              <w:t>(kuriais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C1AF98" w14:textId="77777777" w:rsidR="00C01720" w:rsidRPr="00095BFA" w:rsidRDefault="00C01720" w:rsidP="00C66ABF">
            <w:pPr>
              <w:jc w:val="center"/>
              <w:rPr>
                <w:sz w:val="22"/>
                <w:szCs w:val="22"/>
                <w:lang w:eastAsia="lt-LT"/>
              </w:rPr>
            </w:pPr>
            <w:r w:rsidRPr="00095BFA">
              <w:rPr>
                <w:sz w:val="22"/>
                <w:szCs w:val="22"/>
                <w:lang w:eastAsia="lt-LT"/>
              </w:rPr>
              <w:t>Pasiekti rezultatai ir jų rodikliai</w:t>
            </w:r>
          </w:p>
        </w:tc>
      </w:tr>
      <w:tr w:rsidR="00095BFA" w:rsidRPr="00095BFA" w14:paraId="3B060691" w14:textId="77777777" w:rsidTr="000431DA">
        <w:tc>
          <w:tcPr>
            <w:tcW w:w="2523" w:type="dxa"/>
            <w:tcBorders>
              <w:top w:val="single" w:sz="4" w:space="0" w:color="auto"/>
              <w:left w:val="single" w:sz="4" w:space="0" w:color="auto"/>
              <w:bottom w:val="single" w:sz="4" w:space="0" w:color="auto"/>
              <w:right w:val="single" w:sz="4" w:space="0" w:color="auto"/>
            </w:tcBorders>
            <w:vAlign w:val="center"/>
            <w:hideMark/>
          </w:tcPr>
          <w:p w14:paraId="3AD99DEF" w14:textId="77777777" w:rsidR="00C01720" w:rsidRPr="00095BFA" w:rsidRDefault="00C01720" w:rsidP="00C66ABF">
            <w:pPr>
              <w:rPr>
                <w:szCs w:val="24"/>
                <w:lang w:eastAsia="lt-LT"/>
              </w:rPr>
            </w:pPr>
            <w:r w:rsidRPr="00095BFA">
              <w:rPr>
                <w:szCs w:val="24"/>
                <w:lang w:eastAsia="lt-LT"/>
              </w:rPr>
              <w:t>4.1.</w:t>
            </w:r>
            <w:r w:rsidR="000557ED" w:rsidRPr="00095BFA">
              <w:rPr>
                <w:szCs w:val="24"/>
                <w:lang w:eastAsia="lt-LT"/>
              </w:rPr>
              <w:t xml:space="preserve"> Nėra</w:t>
            </w:r>
          </w:p>
        </w:tc>
        <w:tc>
          <w:tcPr>
            <w:tcW w:w="2127" w:type="dxa"/>
            <w:tcBorders>
              <w:top w:val="single" w:sz="4" w:space="0" w:color="auto"/>
              <w:left w:val="single" w:sz="4" w:space="0" w:color="auto"/>
              <w:bottom w:val="single" w:sz="4" w:space="0" w:color="auto"/>
              <w:right w:val="single" w:sz="4" w:space="0" w:color="auto"/>
            </w:tcBorders>
            <w:vAlign w:val="center"/>
          </w:tcPr>
          <w:p w14:paraId="498C9F35" w14:textId="77777777" w:rsidR="00C01720" w:rsidRPr="00095BFA" w:rsidRDefault="00C01720" w:rsidP="00C66AB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2C495BD" w14:textId="77777777" w:rsidR="00C01720" w:rsidRPr="00095BFA" w:rsidRDefault="00C01720" w:rsidP="00C66ABF">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3AB13333" w14:textId="77777777" w:rsidR="00C01720" w:rsidRPr="00095BFA" w:rsidRDefault="00C01720" w:rsidP="00C66ABF">
            <w:pPr>
              <w:rPr>
                <w:szCs w:val="24"/>
                <w:lang w:eastAsia="lt-LT"/>
              </w:rPr>
            </w:pPr>
          </w:p>
        </w:tc>
      </w:tr>
    </w:tbl>
    <w:p w14:paraId="215212A6" w14:textId="77777777" w:rsidR="00675D22" w:rsidRDefault="00675D22" w:rsidP="00675D22">
      <w:pPr>
        <w:rPr>
          <w:b/>
        </w:rPr>
      </w:pPr>
    </w:p>
    <w:p w14:paraId="0D6FFD58" w14:textId="77777777" w:rsidR="00EF0BAB" w:rsidRDefault="00EF0BAB" w:rsidP="00675D22">
      <w:pPr>
        <w:jc w:val="center"/>
        <w:rPr>
          <w:b/>
        </w:rPr>
      </w:pPr>
    </w:p>
    <w:p w14:paraId="49BCF9C6" w14:textId="77777777" w:rsidR="00EF0BAB" w:rsidRDefault="00EF0BAB" w:rsidP="00675D22">
      <w:pPr>
        <w:jc w:val="center"/>
        <w:rPr>
          <w:b/>
        </w:rPr>
      </w:pPr>
    </w:p>
    <w:p w14:paraId="7B04D86C" w14:textId="77777777" w:rsidR="00EF0BAB" w:rsidRDefault="00EF0BAB" w:rsidP="00675D22">
      <w:pPr>
        <w:jc w:val="center"/>
        <w:rPr>
          <w:b/>
        </w:rPr>
      </w:pPr>
    </w:p>
    <w:p w14:paraId="1C19C3E3" w14:textId="77777777" w:rsidR="00EF0BAB" w:rsidRDefault="00EF0BAB" w:rsidP="00675D22">
      <w:pPr>
        <w:jc w:val="center"/>
        <w:rPr>
          <w:b/>
        </w:rPr>
      </w:pPr>
    </w:p>
    <w:p w14:paraId="7BD52D1C" w14:textId="77777777" w:rsidR="00EF0BAB" w:rsidRDefault="00EF0BAB" w:rsidP="00675D22">
      <w:pPr>
        <w:jc w:val="center"/>
        <w:rPr>
          <w:b/>
        </w:rPr>
      </w:pPr>
    </w:p>
    <w:p w14:paraId="2ABC31F1" w14:textId="77777777" w:rsidR="00EF0BAB" w:rsidRDefault="00EF0BAB" w:rsidP="00675D22">
      <w:pPr>
        <w:jc w:val="center"/>
        <w:rPr>
          <w:b/>
        </w:rPr>
      </w:pPr>
    </w:p>
    <w:p w14:paraId="491554D3" w14:textId="77777777" w:rsidR="00EF0BAB" w:rsidRDefault="00EF0BAB" w:rsidP="00675D22">
      <w:pPr>
        <w:jc w:val="center"/>
        <w:rPr>
          <w:b/>
        </w:rPr>
      </w:pPr>
    </w:p>
    <w:p w14:paraId="620811DD" w14:textId="77777777" w:rsidR="00EF0BAB" w:rsidRDefault="00EF0BAB" w:rsidP="00675D22">
      <w:pPr>
        <w:jc w:val="center"/>
        <w:rPr>
          <w:b/>
        </w:rPr>
      </w:pPr>
    </w:p>
    <w:p w14:paraId="6D8A7F59" w14:textId="77777777" w:rsidR="00EF0BAB" w:rsidRDefault="00EF0BAB" w:rsidP="00675D22">
      <w:pPr>
        <w:jc w:val="center"/>
        <w:rPr>
          <w:b/>
        </w:rPr>
      </w:pPr>
    </w:p>
    <w:p w14:paraId="5EEEAED4" w14:textId="77777777" w:rsidR="00EF0BAB" w:rsidRDefault="00EF0BAB" w:rsidP="00675D22">
      <w:pPr>
        <w:jc w:val="center"/>
        <w:rPr>
          <w:b/>
        </w:rPr>
      </w:pPr>
    </w:p>
    <w:p w14:paraId="64A2408C" w14:textId="7544794E" w:rsidR="00675D22" w:rsidRPr="00095BFA" w:rsidRDefault="00675D22" w:rsidP="00675D22">
      <w:pPr>
        <w:jc w:val="center"/>
        <w:rPr>
          <w:b/>
        </w:rPr>
      </w:pPr>
      <w:r w:rsidRPr="00095BFA">
        <w:rPr>
          <w:b/>
        </w:rPr>
        <w:lastRenderedPageBreak/>
        <w:t>III SKYRIUS</w:t>
      </w:r>
    </w:p>
    <w:p w14:paraId="3F931752" w14:textId="77777777" w:rsidR="00675D22" w:rsidRPr="00095BFA" w:rsidRDefault="00675D22" w:rsidP="00675D22">
      <w:pPr>
        <w:jc w:val="center"/>
        <w:rPr>
          <w:b/>
        </w:rPr>
      </w:pPr>
      <w:r w:rsidRPr="00095BFA">
        <w:rPr>
          <w:b/>
        </w:rPr>
        <w:t>GEBĖJIMŲ ATLIKTI PAREIGYBĖS APRAŠYME NUSTATYTAS FUNKCIJAS VERTINIMAS</w:t>
      </w:r>
    </w:p>
    <w:p w14:paraId="08F2842D" w14:textId="77777777" w:rsidR="00675D22" w:rsidRPr="00095BFA" w:rsidRDefault="00675D22" w:rsidP="00675D22">
      <w:pPr>
        <w:jc w:val="center"/>
        <w:rPr>
          <w:sz w:val="22"/>
          <w:szCs w:val="22"/>
        </w:rPr>
      </w:pPr>
    </w:p>
    <w:p w14:paraId="5AC56E97" w14:textId="77777777" w:rsidR="00675D22" w:rsidRPr="00095BFA" w:rsidRDefault="00675D22" w:rsidP="00675D22">
      <w:pPr>
        <w:rPr>
          <w:b/>
        </w:rPr>
      </w:pPr>
      <w:r w:rsidRPr="00095BFA">
        <w:rPr>
          <w:b/>
        </w:rPr>
        <w:t>5. Gebėjimų atlikti pareigybės aprašyme nustatytas funkcijas vertinimas</w:t>
      </w:r>
    </w:p>
    <w:p w14:paraId="63307231" w14:textId="77777777" w:rsidR="00675D22" w:rsidRPr="00095BFA" w:rsidRDefault="00675D22" w:rsidP="00675D22">
      <w:pPr>
        <w:tabs>
          <w:tab w:val="left" w:pos="284"/>
        </w:tabs>
        <w:jc w:val="both"/>
        <w:rPr>
          <w:sz w:val="20"/>
          <w:lang w:eastAsia="lt-LT"/>
        </w:rPr>
      </w:pPr>
      <w:r w:rsidRPr="00095BFA">
        <w:rPr>
          <w:sz w:val="20"/>
          <w:lang w:eastAsia="lt-LT"/>
        </w:rPr>
        <w:t>(pildoma, aptariant ataskaitą)</w:t>
      </w:r>
    </w:p>
    <w:tbl>
      <w:tblPr>
        <w:tblW w:w="9781" w:type="dxa"/>
        <w:tblInd w:w="-147" w:type="dxa"/>
        <w:tblCellMar>
          <w:left w:w="10" w:type="dxa"/>
          <w:right w:w="10" w:type="dxa"/>
        </w:tblCellMar>
        <w:tblLook w:val="04A0" w:firstRow="1" w:lastRow="0" w:firstColumn="1" w:lastColumn="0" w:noHBand="0" w:noVBand="1"/>
      </w:tblPr>
      <w:tblGrid>
        <w:gridCol w:w="6946"/>
        <w:gridCol w:w="2835"/>
      </w:tblGrid>
      <w:tr w:rsidR="00675D22" w:rsidRPr="00095BFA" w14:paraId="27E9DC79" w14:textId="77777777" w:rsidTr="00E6377D">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99ABC0" w14:textId="77777777" w:rsidR="00675D22" w:rsidRPr="00095BFA" w:rsidRDefault="00675D22" w:rsidP="00E6377D">
            <w:pPr>
              <w:jc w:val="center"/>
              <w:rPr>
                <w:sz w:val="22"/>
                <w:szCs w:val="22"/>
              </w:rPr>
            </w:pPr>
            <w:r w:rsidRPr="00095BFA">
              <w:rPr>
                <w:sz w:val="22"/>
                <w:szCs w:val="22"/>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5EB872" w14:textId="77777777" w:rsidR="00675D22" w:rsidRPr="00095BFA" w:rsidRDefault="00675D22" w:rsidP="00E6377D">
            <w:pPr>
              <w:jc w:val="center"/>
              <w:rPr>
                <w:sz w:val="22"/>
                <w:szCs w:val="22"/>
              </w:rPr>
            </w:pPr>
            <w:r w:rsidRPr="00095BFA">
              <w:rPr>
                <w:sz w:val="22"/>
                <w:szCs w:val="22"/>
              </w:rPr>
              <w:t>Pažymimas atitinkamas langelis:</w:t>
            </w:r>
          </w:p>
          <w:p w14:paraId="1AD6C322" w14:textId="77777777" w:rsidR="00675D22" w:rsidRPr="00095BFA" w:rsidRDefault="00675D22" w:rsidP="00E6377D">
            <w:pPr>
              <w:jc w:val="center"/>
              <w:rPr>
                <w:b/>
                <w:sz w:val="22"/>
                <w:szCs w:val="22"/>
              </w:rPr>
            </w:pPr>
            <w:r w:rsidRPr="00095BFA">
              <w:rPr>
                <w:sz w:val="22"/>
                <w:szCs w:val="22"/>
              </w:rPr>
              <w:t>1 – nepatenkinamai;</w:t>
            </w:r>
          </w:p>
          <w:p w14:paraId="3C08C166" w14:textId="77777777" w:rsidR="00675D22" w:rsidRPr="00095BFA" w:rsidRDefault="00675D22" w:rsidP="00E6377D">
            <w:pPr>
              <w:jc w:val="center"/>
              <w:rPr>
                <w:sz w:val="22"/>
                <w:szCs w:val="22"/>
              </w:rPr>
            </w:pPr>
            <w:r w:rsidRPr="00095BFA">
              <w:rPr>
                <w:sz w:val="22"/>
                <w:szCs w:val="22"/>
              </w:rPr>
              <w:t>2 – patenkinamai;</w:t>
            </w:r>
          </w:p>
          <w:p w14:paraId="36F03BEC" w14:textId="77777777" w:rsidR="00675D22" w:rsidRPr="00095BFA" w:rsidRDefault="00675D22" w:rsidP="00E6377D">
            <w:pPr>
              <w:jc w:val="center"/>
              <w:rPr>
                <w:b/>
                <w:sz w:val="22"/>
                <w:szCs w:val="22"/>
              </w:rPr>
            </w:pPr>
            <w:r w:rsidRPr="00095BFA">
              <w:rPr>
                <w:sz w:val="22"/>
                <w:szCs w:val="22"/>
              </w:rPr>
              <w:t>3 – gerai;</w:t>
            </w:r>
          </w:p>
          <w:p w14:paraId="3937ACB8" w14:textId="77777777" w:rsidR="00675D22" w:rsidRPr="00095BFA" w:rsidRDefault="00675D22" w:rsidP="00E6377D">
            <w:pPr>
              <w:jc w:val="center"/>
              <w:rPr>
                <w:sz w:val="22"/>
                <w:szCs w:val="22"/>
              </w:rPr>
            </w:pPr>
            <w:r w:rsidRPr="00095BFA">
              <w:rPr>
                <w:sz w:val="22"/>
                <w:szCs w:val="22"/>
              </w:rPr>
              <w:t>4 – labai gerai</w:t>
            </w:r>
          </w:p>
        </w:tc>
      </w:tr>
      <w:tr w:rsidR="00675D22" w:rsidRPr="00095BFA" w14:paraId="3E2D6DF8" w14:textId="77777777" w:rsidTr="00E6377D">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BBC853" w14:textId="77777777" w:rsidR="00675D22" w:rsidRPr="00095BFA" w:rsidRDefault="00675D22" w:rsidP="00E6377D">
            <w:pPr>
              <w:jc w:val="both"/>
              <w:rPr>
                <w:sz w:val="22"/>
                <w:szCs w:val="22"/>
              </w:rPr>
            </w:pPr>
            <w:r w:rsidRPr="00095BFA">
              <w:rPr>
                <w:sz w:val="22"/>
                <w:szCs w:val="22"/>
              </w:rPr>
              <w:t>5.1. Informacijos ir situacijos valdymas atliekant funkcijas</w:t>
            </w:r>
            <w:r w:rsidRPr="00095BFA">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01051A" w14:textId="77777777" w:rsidR="00675D22" w:rsidRPr="00F9199B" w:rsidRDefault="00675D22" w:rsidP="00E6377D">
            <w:pPr>
              <w:rPr>
                <w:sz w:val="22"/>
                <w:szCs w:val="22"/>
              </w:rPr>
            </w:pPr>
            <w:r w:rsidRPr="00F9199B">
              <w:rPr>
                <w:sz w:val="22"/>
                <w:szCs w:val="22"/>
              </w:rPr>
              <w:t>1□      2□       3□       4□</w:t>
            </w:r>
          </w:p>
        </w:tc>
      </w:tr>
      <w:tr w:rsidR="00675D22" w:rsidRPr="00095BFA" w14:paraId="176D983D" w14:textId="77777777" w:rsidTr="00E6377D">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E08D6C" w14:textId="77777777" w:rsidR="00675D22" w:rsidRPr="00095BFA" w:rsidRDefault="00675D22" w:rsidP="00E6377D">
            <w:pPr>
              <w:jc w:val="both"/>
              <w:rPr>
                <w:sz w:val="22"/>
                <w:szCs w:val="22"/>
              </w:rPr>
            </w:pPr>
            <w:r w:rsidRPr="00095BFA">
              <w:rPr>
                <w:sz w:val="22"/>
                <w:szCs w:val="22"/>
              </w:rPr>
              <w:t>5.2. Išteklių (žmogiškųjų, laiko ir materialinių) paskirstymas</w:t>
            </w:r>
            <w:r w:rsidRPr="00095BFA">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E4945" w14:textId="77777777" w:rsidR="00675D22" w:rsidRPr="00F9199B" w:rsidRDefault="00675D22" w:rsidP="00E6377D">
            <w:pPr>
              <w:tabs>
                <w:tab w:val="left" w:pos="690"/>
              </w:tabs>
              <w:ind w:hanging="19"/>
              <w:rPr>
                <w:sz w:val="22"/>
                <w:szCs w:val="22"/>
              </w:rPr>
            </w:pPr>
            <w:r w:rsidRPr="00F9199B">
              <w:rPr>
                <w:sz w:val="22"/>
                <w:szCs w:val="22"/>
              </w:rPr>
              <w:t>1□      2□       3□       4□</w:t>
            </w:r>
          </w:p>
        </w:tc>
      </w:tr>
      <w:tr w:rsidR="00675D22" w:rsidRPr="00095BFA" w14:paraId="359AF8D6" w14:textId="77777777" w:rsidTr="00E6377D">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760A2A" w14:textId="77777777" w:rsidR="00675D22" w:rsidRPr="00095BFA" w:rsidRDefault="00675D22" w:rsidP="00E6377D">
            <w:pPr>
              <w:jc w:val="both"/>
              <w:rPr>
                <w:sz w:val="22"/>
                <w:szCs w:val="22"/>
              </w:rPr>
            </w:pPr>
            <w:r w:rsidRPr="00095BFA">
              <w:rPr>
                <w:sz w:val="22"/>
                <w:szCs w:val="22"/>
              </w:rPr>
              <w:t>5.3. Lyderystės ir vadovavimo efektyvumas</w:t>
            </w:r>
            <w:r w:rsidRPr="00095BFA">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70DB53" w14:textId="77777777" w:rsidR="00675D22" w:rsidRPr="00F9199B" w:rsidRDefault="00675D22" w:rsidP="00E6377D">
            <w:pPr>
              <w:rPr>
                <w:sz w:val="22"/>
                <w:szCs w:val="22"/>
              </w:rPr>
            </w:pPr>
            <w:r w:rsidRPr="00F9199B">
              <w:rPr>
                <w:sz w:val="22"/>
                <w:szCs w:val="22"/>
              </w:rPr>
              <w:t>1□      2□       3□       4□</w:t>
            </w:r>
          </w:p>
        </w:tc>
      </w:tr>
      <w:tr w:rsidR="00675D22" w:rsidRPr="00095BFA" w14:paraId="16C50EBD" w14:textId="77777777" w:rsidTr="00E6377D">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902FC" w14:textId="77777777" w:rsidR="00675D22" w:rsidRPr="00095BFA" w:rsidRDefault="00675D22" w:rsidP="00E6377D">
            <w:pPr>
              <w:jc w:val="both"/>
              <w:rPr>
                <w:sz w:val="22"/>
                <w:szCs w:val="22"/>
              </w:rPr>
            </w:pPr>
            <w:r w:rsidRPr="00095BFA">
              <w:rPr>
                <w:sz w:val="22"/>
                <w:szCs w:val="22"/>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43DD6" w14:textId="77777777" w:rsidR="00675D22" w:rsidRPr="00F9199B" w:rsidRDefault="00675D22" w:rsidP="00E6377D">
            <w:pPr>
              <w:rPr>
                <w:sz w:val="22"/>
                <w:szCs w:val="22"/>
              </w:rPr>
            </w:pPr>
            <w:r w:rsidRPr="00F9199B">
              <w:rPr>
                <w:sz w:val="22"/>
                <w:szCs w:val="22"/>
              </w:rPr>
              <w:t>1□      2□       3□       □</w:t>
            </w:r>
          </w:p>
        </w:tc>
      </w:tr>
      <w:tr w:rsidR="00675D22" w:rsidRPr="00095BFA" w14:paraId="31A99AB2" w14:textId="77777777" w:rsidTr="00E6377D">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D333E4" w14:textId="77777777" w:rsidR="00675D22" w:rsidRPr="00095BFA" w:rsidRDefault="00675D22" w:rsidP="00E6377D">
            <w:pPr>
              <w:rPr>
                <w:sz w:val="22"/>
                <w:szCs w:val="22"/>
              </w:rPr>
            </w:pPr>
            <w:r w:rsidRPr="00095BFA">
              <w:rPr>
                <w:sz w:val="22"/>
                <w:szCs w:val="22"/>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7A7363" w14:textId="77777777" w:rsidR="00675D22" w:rsidRPr="00F9199B" w:rsidRDefault="00675D22" w:rsidP="00E6377D">
            <w:pPr>
              <w:rPr>
                <w:sz w:val="22"/>
                <w:szCs w:val="22"/>
              </w:rPr>
            </w:pPr>
            <w:r w:rsidRPr="00F9199B">
              <w:rPr>
                <w:sz w:val="22"/>
                <w:szCs w:val="22"/>
              </w:rPr>
              <w:t>1□      2□       3□       4□</w:t>
            </w:r>
          </w:p>
        </w:tc>
      </w:tr>
    </w:tbl>
    <w:p w14:paraId="52A0708F" w14:textId="77777777" w:rsidR="00675D22" w:rsidRPr="00095BFA" w:rsidRDefault="00675D22" w:rsidP="00675D22">
      <w:pPr>
        <w:jc w:val="center"/>
        <w:rPr>
          <w:sz w:val="22"/>
          <w:szCs w:val="22"/>
          <w:lang w:eastAsia="lt-LT"/>
        </w:rPr>
      </w:pPr>
    </w:p>
    <w:p w14:paraId="700B0C3E" w14:textId="77777777" w:rsidR="00675D22" w:rsidRPr="00095BFA" w:rsidRDefault="00675D22" w:rsidP="00675D22">
      <w:pPr>
        <w:jc w:val="center"/>
        <w:rPr>
          <w:b/>
          <w:szCs w:val="24"/>
          <w:lang w:eastAsia="lt-LT"/>
        </w:rPr>
      </w:pPr>
      <w:r w:rsidRPr="00095BFA">
        <w:rPr>
          <w:b/>
          <w:szCs w:val="24"/>
          <w:lang w:eastAsia="lt-LT"/>
        </w:rPr>
        <w:t>IV SKYRIUS</w:t>
      </w:r>
    </w:p>
    <w:p w14:paraId="72E18EBF" w14:textId="77777777" w:rsidR="00675D22" w:rsidRPr="00095BFA" w:rsidRDefault="00675D22" w:rsidP="00675D22">
      <w:pPr>
        <w:jc w:val="center"/>
        <w:rPr>
          <w:b/>
          <w:szCs w:val="24"/>
          <w:lang w:eastAsia="lt-LT"/>
        </w:rPr>
      </w:pPr>
      <w:r w:rsidRPr="00095BFA">
        <w:rPr>
          <w:b/>
          <w:szCs w:val="24"/>
          <w:lang w:eastAsia="lt-LT"/>
        </w:rPr>
        <w:t>PASIEKTŲ REZULTATŲ VYKDANT UŽDUOTIS ĮSIVERTINIMAS IR KOMPETENCIJŲ TOBULINIMAS</w:t>
      </w:r>
    </w:p>
    <w:p w14:paraId="522E28B3" w14:textId="77777777" w:rsidR="00675D22" w:rsidRPr="00095BFA" w:rsidRDefault="00675D22" w:rsidP="00675D22">
      <w:pPr>
        <w:jc w:val="center"/>
        <w:rPr>
          <w:b/>
          <w:sz w:val="22"/>
          <w:szCs w:val="22"/>
          <w:lang w:eastAsia="lt-LT"/>
        </w:rPr>
      </w:pPr>
    </w:p>
    <w:p w14:paraId="4FDC49D8" w14:textId="77777777" w:rsidR="00675D22" w:rsidRPr="00095BFA" w:rsidRDefault="00675D22" w:rsidP="00675D22">
      <w:pPr>
        <w:ind w:left="360" w:hanging="360"/>
        <w:rPr>
          <w:b/>
          <w:szCs w:val="24"/>
          <w:lang w:eastAsia="lt-LT"/>
        </w:rPr>
      </w:pPr>
      <w:r w:rsidRPr="00095BFA">
        <w:rPr>
          <w:b/>
          <w:szCs w:val="24"/>
          <w:lang w:eastAsia="lt-LT"/>
        </w:rPr>
        <w:t>6.</w:t>
      </w:r>
      <w:r w:rsidRPr="00095BFA">
        <w:rPr>
          <w:b/>
          <w:szCs w:val="24"/>
          <w:lang w:eastAsia="lt-LT"/>
        </w:rPr>
        <w:tab/>
        <w:t>Pasiektų rezultatų vykdant užduotis įsivertinimas</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2268"/>
      </w:tblGrid>
      <w:tr w:rsidR="00675D22" w:rsidRPr="00095BFA" w14:paraId="05396CB7" w14:textId="77777777" w:rsidTr="00E6377D">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5109D61C" w14:textId="77777777" w:rsidR="00675D22" w:rsidRPr="00095BFA" w:rsidRDefault="00675D22" w:rsidP="00E6377D">
            <w:pPr>
              <w:jc w:val="center"/>
              <w:rPr>
                <w:sz w:val="22"/>
                <w:szCs w:val="22"/>
                <w:lang w:eastAsia="lt-LT"/>
              </w:rPr>
            </w:pPr>
            <w:r w:rsidRPr="00095BFA">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67C691" w14:textId="77777777" w:rsidR="00675D22" w:rsidRPr="00095BFA" w:rsidRDefault="00675D22" w:rsidP="00E6377D">
            <w:pPr>
              <w:jc w:val="center"/>
              <w:rPr>
                <w:sz w:val="22"/>
                <w:szCs w:val="22"/>
                <w:lang w:eastAsia="lt-LT"/>
              </w:rPr>
            </w:pPr>
            <w:r w:rsidRPr="00095BFA">
              <w:rPr>
                <w:sz w:val="22"/>
                <w:szCs w:val="22"/>
                <w:lang w:eastAsia="lt-LT"/>
              </w:rPr>
              <w:t>Pažymimas atitinkamas langelis</w:t>
            </w:r>
          </w:p>
        </w:tc>
      </w:tr>
      <w:tr w:rsidR="00675D22" w:rsidRPr="00095BFA" w14:paraId="6309CB55" w14:textId="77777777" w:rsidTr="00E6377D">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070C5944" w14:textId="77777777" w:rsidR="00675D22" w:rsidRPr="00095BFA" w:rsidRDefault="00675D22" w:rsidP="00E6377D">
            <w:pPr>
              <w:rPr>
                <w:sz w:val="22"/>
                <w:szCs w:val="22"/>
                <w:lang w:eastAsia="lt-LT"/>
              </w:rPr>
            </w:pPr>
            <w:r w:rsidRPr="00095BFA">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C927D3" w14:textId="77777777" w:rsidR="00675D22" w:rsidRPr="00095BFA" w:rsidRDefault="00675D22" w:rsidP="00E6377D">
            <w:pPr>
              <w:ind w:right="340"/>
              <w:jc w:val="right"/>
              <w:rPr>
                <w:sz w:val="22"/>
                <w:szCs w:val="22"/>
                <w:lang w:eastAsia="lt-LT"/>
              </w:rPr>
            </w:pPr>
            <w:r w:rsidRPr="00095BFA">
              <w:rPr>
                <w:sz w:val="22"/>
                <w:szCs w:val="22"/>
                <w:lang w:eastAsia="lt-LT"/>
              </w:rPr>
              <w:t xml:space="preserve">Labai gerai </w:t>
            </w:r>
            <w:r>
              <w:rPr>
                <w:rFonts w:ascii="Segoe UI Symbol" w:eastAsia="MS Gothic" w:hAnsi="Segoe UI Symbol" w:cs="Segoe UI Symbol"/>
                <w:sz w:val="22"/>
                <w:szCs w:val="22"/>
                <w:lang w:eastAsia="lt-LT"/>
              </w:rPr>
              <w:t>x</w:t>
            </w:r>
          </w:p>
        </w:tc>
      </w:tr>
      <w:tr w:rsidR="00675D22" w:rsidRPr="00095BFA" w14:paraId="4B470F5B" w14:textId="77777777" w:rsidTr="00E6377D">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09CA6DB3" w14:textId="77777777" w:rsidR="00675D22" w:rsidRPr="00095BFA" w:rsidRDefault="00675D22" w:rsidP="00E6377D">
            <w:pPr>
              <w:rPr>
                <w:sz w:val="22"/>
                <w:szCs w:val="22"/>
                <w:lang w:eastAsia="lt-LT"/>
              </w:rPr>
            </w:pPr>
            <w:r w:rsidRPr="00095BFA">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DF1C22" w14:textId="77777777" w:rsidR="00675D22" w:rsidRPr="00095BFA" w:rsidRDefault="00675D22" w:rsidP="00E6377D">
            <w:pPr>
              <w:ind w:right="340"/>
              <w:jc w:val="right"/>
              <w:rPr>
                <w:sz w:val="22"/>
                <w:szCs w:val="22"/>
                <w:lang w:eastAsia="lt-LT"/>
              </w:rPr>
            </w:pPr>
            <w:r w:rsidRPr="00095BFA">
              <w:rPr>
                <w:sz w:val="22"/>
                <w:szCs w:val="22"/>
                <w:lang w:eastAsia="lt-LT"/>
              </w:rPr>
              <w:t xml:space="preserve">Gerai </w:t>
            </w:r>
            <w:r w:rsidRPr="00095BFA">
              <w:rPr>
                <w:rFonts w:ascii="Segoe UI Symbol" w:eastAsia="MS Gothic" w:hAnsi="Segoe UI Symbol" w:cs="Segoe UI Symbol"/>
                <w:sz w:val="22"/>
                <w:szCs w:val="22"/>
                <w:lang w:eastAsia="lt-LT"/>
              </w:rPr>
              <w:t>☐</w:t>
            </w:r>
          </w:p>
        </w:tc>
      </w:tr>
      <w:tr w:rsidR="00675D22" w:rsidRPr="00095BFA" w14:paraId="7F841268" w14:textId="77777777" w:rsidTr="00E6377D">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0024E915" w14:textId="77777777" w:rsidR="00675D22" w:rsidRPr="00095BFA" w:rsidRDefault="00675D22" w:rsidP="00E6377D">
            <w:pPr>
              <w:rPr>
                <w:sz w:val="22"/>
                <w:szCs w:val="22"/>
                <w:lang w:eastAsia="lt-LT"/>
              </w:rPr>
            </w:pPr>
            <w:r w:rsidRPr="00095BFA">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0E87FF" w14:textId="77777777" w:rsidR="00675D22" w:rsidRPr="00095BFA" w:rsidRDefault="00675D22" w:rsidP="00E6377D">
            <w:pPr>
              <w:ind w:right="340"/>
              <w:jc w:val="right"/>
              <w:rPr>
                <w:sz w:val="22"/>
                <w:szCs w:val="22"/>
                <w:lang w:eastAsia="lt-LT"/>
              </w:rPr>
            </w:pPr>
            <w:r w:rsidRPr="00095BFA">
              <w:rPr>
                <w:sz w:val="22"/>
                <w:szCs w:val="22"/>
                <w:lang w:eastAsia="lt-LT"/>
              </w:rPr>
              <w:t xml:space="preserve">Patenkinamai </w:t>
            </w:r>
            <w:r w:rsidRPr="00095BFA">
              <w:rPr>
                <w:rFonts w:ascii="Segoe UI Symbol" w:eastAsia="MS Gothic" w:hAnsi="Segoe UI Symbol" w:cs="Segoe UI Symbol"/>
                <w:sz w:val="22"/>
                <w:szCs w:val="22"/>
                <w:lang w:eastAsia="lt-LT"/>
              </w:rPr>
              <w:t>☐</w:t>
            </w:r>
          </w:p>
        </w:tc>
      </w:tr>
      <w:tr w:rsidR="00675D22" w:rsidRPr="00095BFA" w14:paraId="0C877754" w14:textId="77777777" w:rsidTr="00E6377D">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08C32708" w14:textId="77777777" w:rsidR="00675D22" w:rsidRPr="00095BFA" w:rsidRDefault="00675D22" w:rsidP="00E6377D">
            <w:pPr>
              <w:rPr>
                <w:sz w:val="22"/>
                <w:szCs w:val="22"/>
                <w:lang w:eastAsia="lt-LT"/>
              </w:rPr>
            </w:pPr>
            <w:r w:rsidRPr="00095BFA">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BD0C23" w14:textId="77777777" w:rsidR="00675D22" w:rsidRPr="00095BFA" w:rsidRDefault="00675D22" w:rsidP="00E6377D">
            <w:pPr>
              <w:ind w:right="340"/>
              <w:jc w:val="right"/>
              <w:rPr>
                <w:sz w:val="22"/>
                <w:szCs w:val="22"/>
                <w:lang w:eastAsia="lt-LT"/>
              </w:rPr>
            </w:pPr>
            <w:r w:rsidRPr="00095BFA">
              <w:rPr>
                <w:sz w:val="22"/>
                <w:szCs w:val="22"/>
                <w:lang w:eastAsia="lt-LT"/>
              </w:rPr>
              <w:t xml:space="preserve">Nepatenkinamai </w:t>
            </w:r>
            <w:r w:rsidRPr="00095BFA">
              <w:rPr>
                <w:rFonts w:ascii="Segoe UI Symbol" w:eastAsia="MS Gothic" w:hAnsi="Segoe UI Symbol" w:cs="Segoe UI Symbol"/>
                <w:sz w:val="22"/>
                <w:szCs w:val="22"/>
                <w:lang w:eastAsia="lt-LT"/>
              </w:rPr>
              <w:t>☐</w:t>
            </w:r>
          </w:p>
        </w:tc>
      </w:tr>
    </w:tbl>
    <w:p w14:paraId="43F99879" w14:textId="77777777" w:rsidR="00675D22" w:rsidRPr="00095BFA" w:rsidRDefault="00675D22" w:rsidP="00675D22">
      <w:pPr>
        <w:jc w:val="center"/>
        <w:rPr>
          <w:sz w:val="22"/>
          <w:szCs w:val="22"/>
          <w:lang w:eastAsia="lt-LT"/>
        </w:rPr>
      </w:pPr>
    </w:p>
    <w:p w14:paraId="595B3452" w14:textId="77777777" w:rsidR="00675D22" w:rsidRPr="00095BFA" w:rsidRDefault="00675D22" w:rsidP="00675D22">
      <w:pPr>
        <w:tabs>
          <w:tab w:val="left" w:pos="284"/>
          <w:tab w:val="left" w:pos="426"/>
        </w:tabs>
        <w:jc w:val="both"/>
        <w:rPr>
          <w:b/>
          <w:szCs w:val="24"/>
          <w:lang w:eastAsia="lt-LT"/>
        </w:rPr>
      </w:pPr>
      <w:r w:rsidRPr="00095BFA">
        <w:rPr>
          <w:b/>
          <w:szCs w:val="24"/>
          <w:lang w:eastAsia="lt-LT"/>
        </w:rPr>
        <w:t>7.</w:t>
      </w:r>
      <w:r w:rsidRPr="00095BFA">
        <w:rPr>
          <w:b/>
          <w:szCs w:val="24"/>
          <w:lang w:eastAsia="lt-LT"/>
        </w:rPr>
        <w:tab/>
        <w:t>Kompetencijos, kurias norėtų tobulinti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75D22" w:rsidRPr="00095BFA" w14:paraId="78CEB947" w14:textId="77777777" w:rsidTr="00E6377D">
        <w:tc>
          <w:tcPr>
            <w:tcW w:w="9781" w:type="dxa"/>
            <w:tcBorders>
              <w:top w:val="single" w:sz="4" w:space="0" w:color="auto"/>
              <w:left w:val="single" w:sz="4" w:space="0" w:color="auto"/>
              <w:bottom w:val="single" w:sz="4" w:space="0" w:color="auto"/>
              <w:right w:val="single" w:sz="4" w:space="0" w:color="auto"/>
            </w:tcBorders>
            <w:hideMark/>
          </w:tcPr>
          <w:p w14:paraId="1AF309E1" w14:textId="0AFA54BD" w:rsidR="00675D22" w:rsidRPr="00095BFA" w:rsidRDefault="00675D22" w:rsidP="00E6377D">
            <w:pPr>
              <w:jc w:val="both"/>
              <w:rPr>
                <w:szCs w:val="24"/>
                <w:lang w:eastAsia="lt-LT"/>
              </w:rPr>
            </w:pPr>
            <w:r w:rsidRPr="00095BFA">
              <w:rPr>
                <w:szCs w:val="24"/>
                <w:lang w:eastAsia="lt-LT"/>
              </w:rPr>
              <w:t>7.1</w:t>
            </w:r>
            <w:r>
              <w:rPr>
                <w:szCs w:val="24"/>
                <w:lang w:eastAsia="lt-LT"/>
              </w:rPr>
              <w:t>.</w:t>
            </w:r>
            <w:r w:rsidR="007F1679">
              <w:rPr>
                <w:szCs w:val="24"/>
                <w:lang w:eastAsia="lt-LT"/>
              </w:rPr>
              <w:t xml:space="preserve"> Mokyklos išteklių valdymas</w:t>
            </w:r>
          </w:p>
        </w:tc>
      </w:tr>
    </w:tbl>
    <w:p w14:paraId="2DA6D001" w14:textId="77777777" w:rsidR="00675D22" w:rsidRDefault="00675D22" w:rsidP="00675D22">
      <w:pPr>
        <w:rPr>
          <w:b/>
          <w:szCs w:val="24"/>
          <w:lang w:eastAsia="lt-LT"/>
        </w:rPr>
      </w:pPr>
    </w:p>
    <w:p w14:paraId="73868FE6" w14:textId="77777777" w:rsidR="00675D22" w:rsidRPr="00E56B48" w:rsidRDefault="00675D22" w:rsidP="00675D22">
      <w:pPr>
        <w:tabs>
          <w:tab w:val="right" w:leader="underscore" w:pos="9071"/>
        </w:tabs>
        <w:jc w:val="center"/>
        <w:rPr>
          <w:b/>
          <w:szCs w:val="24"/>
          <w:lang w:eastAsia="lt-LT"/>
        </w:rPr>
      </w:pPr>
      <w:r w:rsidRPr="00E56B48">
        <w:rPr>
          <w:b/>
          <w:szCs w:val="24"/>
          <w:lang w:eastAsia="lt-LT"/>
        </w:rPr>
        <w:t>V SKYRIUS</w:t>
      </w:r>
    </w:p>
    <w:p w14:paraId="0C4B6D15" w14:textId="77777777" w:rsidR="00675D22" w:rsidRPr="00E56B48" w:rsidRDefault="00675D22" w:rsidP="00675D22">
      <w:pPr>
        <w:tabs>
          <w:tab w:val="right" w:leader="underscore" w:pos="9071"/>
        </w:tabs>
        <w:jc w:val="center"/>
        <w:rPr>
          <w:b/>
          <w:szCs w:val="24"/>
          <w:lang w:eastAsia="lt-LT"/>
        </w:rPr>
      </w:pPr>
      <w:r w:rsidRPr="00E56B48">
        <w:rPr>
          <w:b/>
          <w:szCs w:val="24"/>
          <w:lang w:eastAsia="lt-LT"/>
        </w:rPr>
        <w:t>KITŲ METŲ VEIKLOS UŽDUOTYS, REZULTATAI IR RODIKLIAI</w:t>
      </w:r>
    </w:p>
    <w:p w14:paraId="44A4824A" w14:textId="77777777" w:rsidR="00675D22" w:rsidRPr="00FC3308" w:rsidRDefault="00675D22" w:rsidP="00675D22">
      <w:pPr>
        <w:tabs>
          <w:tab w:val="right" w:leader="underscore" w:pos="9071"/>
        </w:tabs>
        <w:jc w:val="both"/>
        <w:rPr>
          <w:sz w:val="20"/>
          <w:lang w:eastAsia="lt-LT"/>
        </w:rPr>
      </w:pPr>
    </w:p>
    <w:p w14:paraId="76272B8B" w14:textId="77777777" w:rsidR="00675D22" w:rsidRPr="001779B3" w:rsidRDefault="00675D22" w:rsidP="00675D22">
      <w:pPr>
        <w:rPr>
          <w:szCs w:val="24"/>
        </w:rPr>
      </w:pPr>
      <w:r w:rsidRPr="001779B3">
        <w:rPr>
          <w:b/>
          <w:bCs/>
          <w:color w:val="000000"/>
          <w:szCs w:val="24"/>
          <w:lang w:eastAsia="lt-LT"/>
        </w:rPr>
        <w:t>8.  Kitų metų užduotys</w:t>
      </w:r>
    </w:p>
    <w:p w14:paraId="57BE6B75" w14:textId="77777777" w:rsidR="00675D22" w:rsidRPr="001779B3" w:rsidRDefault="00675D22" w:rsidP="00675D22">
      <w:pPr>
        <w:rPr>
          <w:color w:val="000000"/>
          <w:szCs w:val="24"/>
          <w:lang w:eastAsia="lt-LT"/>
        </w:rPr>
      </w:pPr>
      <w:r w:rsidRPr="001779B3">
        <w:rPr>
          <w:color w:val="000000"/>
          <w:sz w:val="20"/>
          <w:lang w:eastAsia="lt-LT"/>
        </w:rPr>
        <w:t>(nustatomos ne mažiau kaip 3 ir ne daugiau kaip 5 užduotys</w:t>
      </w:r>
      <w:r w:rsidRPr="001779B3">
        <w:rPr>
          <w:color w:val="000000"/>
          <w:szCs w:val="24"/>
          <w:lang w:eastAsia="lt-LT"/>
        </w:rPr>
        <w:t>)</w:t>
      </w:r>
    </w:p>
    <w:tbl>
      <w:tblPr>
        <w:tblW w:w="9781" w:type="dxa"/>
        <w:tblInd w:w="-152" w:type="dxa"/>
        <w:tblCellMar>
          <w:left w:w="10" w:type="dxa"/>
          <w:right w:w="10" w:type="dxa"/>
        </w:tblCellMar>
        <w:tblLook w:val="0000" w:firstRow="0" w:lastRow="0" w:firstColumn="0" w:lastColumn="0" w:noHBand="0" w:noVBand="0"/>
      </w:tblPr>
      <w:tblGrid>
        <w:gridCol w:w="3639"/>
        <w:gridCol w:w="2599"/>
        <w:gridCol w:w="3543"/>
      </w:tblGrid>
      <w:tr w:rsidR="00675D22" w14:paraId="256D8E73" w14:textId="77777777" w:rsidTr="00D31818">
        <w:tc>
          <w:tcPr>
            <w:tcW w:w="36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2D3A00" w14:textId="77777777" w:rsidR="00675D22" w:rsidRDefault="00675D22" w:rsidP="00E6377D">
            <w:pPr>
              <w:jc w:val="center"/>
              <w:rPr>
                <w:szCs w:val="24"/>
                <w:lang w:eastAsia="lt-LT"/>
              </w:rPr>
            </w:pPr>
            <w:r>
              <w:rPr>
                <w:szCs w:val="24"/>
                <w:lang w:eastAsia="lt-LT"/>
              </w:rPr>
              <w:t>Užduotys</w:t>
            </w:r>
          </w:p>
        </w:tc>
        <w:tc>
          <w:tcPr>
            <w:tcW w:w="259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16EB51" w14:textId="77777777" w:rsidR="00675D22" w:rsidRDefault="00675D22" w:rsidP="00E6377D">
            <w:pPr>
              <w:jc w:val="center"/>
              <w:rPr>
                <w:szCs w:val="24"/>
                <w:lang w:eastAsia="lt-LT"/>
              </w:rPr>
            </w:pPr>
            <w:r>
              <w:rPr>
                <w:szCs w:val="24"/>
                <w:lang w:eastAsia="lt-LT"/>
              </w:rPr>
              <w:t>Siektini rezultatai</w:t>
            </w:r>
          </w:p>
        </w:tc>
        <w:tc>
          <w:tcPr>
            <w:tcW w:w="354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4E49AF" w14:textId="77777777" w:rsidR="00675D22" w:rsidRDefault="00675D22" w:rsidP="00E6377D">
            <w:pPr>
              <w:jc w:val="center"/>
              <w:rPr>
                <w:szCs w:val="24"/>
                <w:lang w:eastAsia="lt-LT"/>
              </w:rPr>
            </w:pPr>
            <w:r>
              <w:rPr>
                <w:szCs w:val="24"/>
                <w:lang w:eastAsia="lt-LT"/>
              </w:rPr>
              <w:t>Rezultatų vertinimo rodikliai (kuriais vadovaujantis vertinama, ar nustatytos užduotys įvykdytos)</w:t>
            </w:r>
          </w:p>
        </w:tc>
      </w:tr>
      <w:tr w:rsidR="00D31818" w14:paraId="5BFD755A" w14:textId="77777777" w:rsidTr="00D31818">
        <w:trPr>
          <w:trHeight w:val="845"/>
        </w:trPr>
        <w:tc>
          <w:tcPr>
            <w:tcW w:w="363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62ECE5" w14:textId="77777777" w:rsidR="00D31818" w:rsidRDefault="00D31818" w:rsidP="00D31818">
            <w:r>
              <w:rPr>
                <w:szCs w:val="24"/>
                <w:lang w:eastAsia="lt-LT"/>
              </w:rPr>
              <w:t>8.1. Koordinuoti Tūkstantmečio mokyklų programos projektą.</w:t>
            </w:r>
          </w:p>
          <w:p w14:paraId="6A26C8C2" w14:textId="77777777" w:rsidR="00D31818" w:rsidRDefault="00D31818" w:rsidP="00D31818">
            <w:pPr>
              <w:rPr>
                <w:lang w:eastAsia="lt-LT"/>
              </w:rPr>
            </w:pPr>
          </w:p>
          <w:p w14:paraId="111C5AB5" w14:textId="77777777" w:rsidR="00D31818" w:rsidRDefault="00D31818" w:rsidP="00D31818">
            <w:pPr>
              <w:rPr>
                <w:szCs w:val="24"/>
                <w:lang w:eastAsia="lt-LT"/>
              </w:rPr>
            </w:pPr>
          </w:p>
        </w:tc>
        <w:tc>
          <w:tcPr>
            <w:tcW w:w="2599" w:type="dxa"/>
            <w:tcBorders>
              <w:bottom w:val="single" w:sz="8" w:space="0" w:color="000000"/>
              <w:right w:val="single" w:sz="8" w:space="0" w:color="000000"/>
            </w:tcBorders>
            <w:shd w:val="clear" w:color="auto" w:fill="auto"/>
            <w:tcMar>
              <w:top w:w="0" w:type="dxa"/>
              <w:left w:w="108" w:type="dxa"/>
              <w:bottom w:w="0" w:type="dxa"/>
              <w:right w:w="108" w:type="dxa"/>
            </w:tcMar>
          </w:tcPr>
          <w:p w14:paraId="07D07F2A" w14:textId="66C9BE53" w:rsidR="00D31818" w:rsidRDefault="00D31818" w:rsidP="00D31818">
            <w:pPr>
              <w:rPr>
                <w:szCs w:val="24"/>
                <w:lang w:eastAsia="lt-LT"/>
              </w:rPr>
            </w:pPr>
            <w:r>
              <w:rPr>
                <w:szCs w:val="24"/>
                <w:lang w:eastAsia="lt-LT"/>
              </w:rPr>
              <w:t>Sudaryti sąlygas plėtoti mokinių ir mokytojų lyderystės, įtraukiojo ugdymo, STEAM bei kultūrinio ugdymo srityse.</w:t>
            </w:r>
          </w:p>
        </w:tc>
        <w:tc>
          <w:tcPr>
            <w:tcW w:w="3543" w:type="dxa"/>
            <w:tcBorders>
              <w:bottom w:val="single" w:sz="8" w:space="0" w:color="000000"/>
              <w:right w:val="single" w:sz="8" w:space="0" w:color="000000"/>
            </w:tcBorders>
            <w:shd w:val="clear" w:color="auto" w:fill="auto"/>
            <w:tcMar>
              <w:top w:w="0" w:type="dxa"/>
              <w:left w:w="108" w:type="dxa"/>
              <w:bottom w:w="0" w:type="dxa"/>
              <w:right w:w="108" w:type="dxa"/>
            </w:tcMar>
          </w:tcPr>
          <w:p w14:paraId="64976CE9" w14:textId="77777777" w:rsidR="00D31818" w:rsidRDefault="00D31818" w:rsidP="00D31818">
            <w:r>
              <w:t>Į projekto veiklas įtraukti ne mažiau kaip 10 proc. mokinių ir 50 proc. mokytojų.</w:t>
            </w:r>
          </w:p>
          <w:p w14:paraId="203A2307" w14:textId="77777777" w:rsidR="00D31818" w:rsidRDefault="00D31818" w:rsidP="00D31818">
            <w:pPr>
              <w:spacing w:before="120" w:after="120"/>
            </w:pPr>
            <w:r>
              <w:t>Parengti gamtos mokslų kabineto-laboratorijos baldų išdėstymo planą.</w:t>
            </w:r>
          </w:p>
          <w:p w14:paraId="715E8B19" w14:textId="77777777" w:rsidR="00D31818" w:rsidRDefault="00D31818" w:rsidP="00D31818">
            <w:pPr>
              <w:spacing w:before="120" w:after="120"/>
            </w:pPr>
            <w:r>
              <w:t>Nupirkti tinkamą gamtos mokslų kabineto-laboratorijos įrangą.</w:t>
            </w:r>
          </w:p>
          <w:p w14:paraId="530B29D4" w14:textId="77777777" w:rsidR="00D31818" w:rsidRDefault="00D31818" w:rsidP="00D31818">
            <w:pPr>
              <w:spacing w:before="120" w:after="120"/>
            </w:pPr>
            <w:r>
              <w:t xml:space="preserve">Suorganizuoti mokymus „Kūrybiškumas ir lyderystė.  Telšių rajono pedagogams. </w:t>
            </w:r>
          </w:p>
          <w:p w14:paraId="1B27ABFB" w14:textId="6E508BA5" w:rsidR="00D31818" w:rsidRDefault="00D31818" w:rsidP="00D31818">
            <w:r>
              <w:lastRenderedPageBreak/>
              <w:t>Projekto veiklą viešinti mokyklos tinklapyje.</w:t>
            </w:r>
          </w:p>
        </w:tc>
      </w:tr>
      <w:tr w:rsidR="00675D22" w14:paraId="4B424B7D" w14:textId="77777777" w:rsidTr="00D31818">
        <w:tc>
          <w:tcPr>
            <w:tcW w:w="363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247F27" w14:textId="77777777" w:rsidR="00675D22" w:rsidRPr="001E15FC" w:rsidRDefault="00675D22" w:rsidP="00E6377D">
            <w:pPr>
              <w:rPr>
                <w:szCs w:val="24"/>
                <w:lang w:eastAsia="lt-LT"/>
              </w:rPr>
            </w:pPr>
            <w:r>
              <w:rPr>
                <w:szCs w:val="24"/>
                <w:lang w:eastAsia="lt-LT"/>
              </w:rPr>
              <w:lastRenderedPageBreak/>
              <w:t xml:space="preserve">8.2. </w:t>
            </w:r>
            <w:r w:rsidR="00343D80">
              <w:rPr>
                <w:szCs w:val="24"/>
                <w:lang w:eastAsia="lt-LT"/>
              </w:rPr>
              <w:t xml:space="preserve">Stiprinti </w:t>
            </w:r>
            <w:r w:rsidR="001B4840">
              <w:rPr>
                <w:szCs w:val="24"/>
                <w:lang w:eastAsia="lt-LT"/>
              </w:rPr>
              <w:t xml:space="preserve">pedagogų, mokinių ir jų tėvų </w:t>
            </w:r>
            <w:r w:rsidR="001B4840" w:rsidRPr="001E15FC">
              <w:rPr>
                <w:szCs w:val="24"/>
                <w:lang w:eastAsia="lt-LT"/>
              </w:rPr>
              <w:t xml:space="preserve">bendradarbiavimą, sudarant galimybes kiekvienam mokiniui </w:t>
            </w:r>
            <w:r w:rsidR="00200C3F" w:rsidRPr="001E15FC">
              <w:rPr>
                <w:szCs w:val="24"/>
                <w:lang w:eastAsia="lt-LT"/>
              </w:rPr>
              <w:t>t</w:t>
            </w:r>
            <w:r w:rsidR="001B4840" w:rsidRPr="001E15FC">
              <w:rPr>
                <w:szCs w:val="24"/>
                <w:lang w:eastAsia="lt-LT"/>
              </w:rPr>
              <w:t>obulinti savo kompetencijas</w:t>
            </w:r>
            <w:r w:rsidR="00200C3F" w:rsidRPr="001E15FC">
              <w:rPr>
                <w:szCs w:val="24"/>
                <w:lang w:eastAsia="lt-LT"/>
              </w:rPr>
              <w:t>.</w:t>
            </w:r>
          </w:p>
          <w:p w14:paraId="6737F6CF" w14:textId="77777777" w:rsidR="00046FF3" w:rsidRPr="00046FF3" w:rsidRDefault="00046FF3" w:rsidP="00E6377D">
            <w:pPr>
              <w:rPr>
                <w:color w:val="FF0000"/>
                <w:lang w:eastAsia="lt-LT"/>
              </w:rPr>
            </w:pPr>
          </w:p>
          <w:p w14:paraId="258BEE3D" w14:textId="07FE66D0" w:rsidR="00046FF3" w:rsidRDefault="00046FF3" w:rsidP="00E6377D"/>
        </w:tc>
        <w:tc>
          <w:tcPr>
            <w:tcW w:w="2599" w:type="dxa"/>
            <w:tcBorders>
              <w:bottom w:val="single" w:sz="8" w:space="0" w:color="000000"/>
              <w:right w:val="single" w:sz="8" w:space="0" w:color="000000"/>
            </w:tcBorders>
            <w:shd w:val="clear" w:color="auto" w:fill="auto"/>
            <w:tcMar>
              <w:top w:w="0" w:type="dxa"/>
              <w:left w:w="108" w:type="dxa"/>
              <w:bottom w:w="0" w:type="dxa"/>
              <w:right w:w="108" w:type="dxa"/>
            </w:tcMar>
          </w:tcPr>
          <w:p w14:paraId="7F739D7C" w14:textId="2740279D" w:rsidR="0058434A" w:rsidRDefault="001B4840" w:rsidP="0058434A">
            <w:pPr>
              <w:rPr>
                <w:spacing w:val="2"/>
                <w:szCs w:val="24"/>
                <w:shd w:val="clear" w:color="auto" w:fill="FFFFFF"/>
              </w:rPr>
            </w:pPr>
            <w:r>
              <w:rPr>
                <w:szCs w:val="24"/>
                <w:lang w:eastAsia="lt-LT"/>
              </w:rPr>
              <w:t xml:space="preserve">Aktyvinti trišalį  bendradarbiavimą </w:t>
            </w:r>
          </w:p>
          <w:p w14:paraId="3221F35E" w14:textId="45BAE34C" w:rsidR="001B4840" w:rsidRDefault="001B4840" w:rsidP="0058434A">
            <w:pPr>
              <w:spacing w:before="120" w:after="120"/>
              <w:rPr>
                <w:spacing w:val="2"/>
                <w:szCs w:val="24"/>
                <w:shd w:val="clear" w:color="auto" w:fill="FFFFFF"/>
              </w:rPr>
            </w:pPr>
            <w:r>
              <w:rPr>
                <w:spacing w:val="2"/>
                <w:szCs w:val="24"/>
                <w:shd w:val="clear" w:color="auto" w:fill="FFFFFF"/>
              </w:rPr>
              <w:t>Vykd</w:t>
            </w:r>
            <w:r w:rsidR="00046FF3">
              <w:rPr>
                <w:spacing w:val="2"/>
                <w:szCs w:val="24"/>
                <w:shd w:val="clear" w:color="auto" w:fill="FFFFFF"/>
              </w:rPr>
              <w:t>yti</w:t>
            </w:r>
            <w:r>
              <w:rPr>
                <w:spacing w:val="2"/>
                <w:szCs w:val="24"/>
                <w:shd w:val="clear" w:color="auto" w:fill="FFFFFF"/>
              </w:rPr>
              <w:t xml:space="preserve"> tėvų švietim</w:t>
            </w:r>
            <w:r w:rsidR="00046FF3">
              <w:rPr>
                <w:spacing w:val="2"/>
                <w:szCs w:val="24"/>
                <w:shd w:val="clear" w:color="auto" w:fill="FFFFFF"/>
              </w:rPr>
              <w:t>ą ir informavimą</w:t>
            </w:r>
            <w:r w:rsidR="001E15FC">
              <w:rPr>
                <w:spacing w:val="2"/>
                <w:szCs w:val="24"/>
                <w:shd w:val="clear" w:color="auto" w:fill="FFFFFF"/>
              </w:rPr>
              <w:t>.</w:t>
            </w:r>
            <w:r w:rsidR="00046FF3">
              <w:rPr>
                <w:spacing w:val="2"/>
                <w:szCs w:val="24"/>
                <w:shd w:val="clear" w:color="auto" w:fill="FFFFFF"/>
              </w:rPr>
              <w:t xml:space="preserve"> </w:t>
            </w:r>
          </w:p>
          <w:p w14:paraId="043F6D42" w14:textId="2DAEBB1E" w:rsidR="00675D22" w:rsidRDefault="00872F81" w:rsidP="0058434A">
            <w:pPr>
              <w:spacing w:before="120" w:after="120"/>
              <w:rPr>
                <w:szCs w:val="24"/>
                <w:lang w:eastAsia="lt-LT"/>
              </w:rPr>
            </w:pPr>
            <w:r>
              <w:rPr>
                <w:szCs w:val="24"/>
                <w:lang w:eastAsia="lt-LT"/>
              </w:rPr>
              <w:t xml:space="preserve">Įtraukti tėvus į </w:t>
            </w:r>
            <w:r w:rsidR="00FC4313">
              <w:rPr>
                <w:szCs w:val="24"/>
                <w:lang w:eastAsia="lt-LT"/>
              </w:rPr>
              <w:t xml:space="preserve">integruotas </w:t>
            </w:r>
            <w:r w:rsidR="00046FF3">
              <w:rPr>
                <w:szCs w:val="24"/>
                <w:lang w:eastAsia="lt-LT"/>
              </w:rPr>
              <w:t>veiklas</w:t>
            </w:r>
            <w:r w:rsidR="001E15FC">
              <w:rPr>
                <w:szCs w:val="24"/>
                <w:lang w:eastAsia="lt-LT"/>
              </w:rPr>
              <w:t>.</w:t>
            </w:r>
          </w:p>
        </w:tc>
        <w:tc>
          <w:tcPr>
            <w:tcW w:w="3543" w:type="dxa"/>
            <w:tcBorders>
              <w:bottom w:val="single" w:sz="8" w:space="0" w:color="000000"/>
              <w:right w:val="single" w:sz="8" w:space="0" w:color="000000"/>
            </w:tcBorders>
            <w:shd w:val="clear" w:color="auto" w:fill="auto"/>
            <w:tcMar>
              <w:top w:w="0" w:type="dxa"/>
              <w:left w:w="108" w:type="dxa"/>
              <w:bottom w:w="0" w:type="dxa"/>
              <w:right w:w="108" w:type="dxa"/>
            </w:tcMar>
          </w:tcPr>
          <w:p w14:paraId="31A3FDA4" w14:textId="4EE65930" w:rsidR="00046FF3" w:rsidRPr="001E15FC" w:rsidRDefault="00046FF3" w:rsidP="00D31818">
            <w:pPr>
              <w:rPr>
                <w:spacing w:val="2"/>
                <w:szCs w:val="24"/>
                <w:shd w:val="clear" w:color="auto" w:fill="FFFFFF"/>
              </w:rPr>
            </w:pPr>
            <w:r>
              <w:rPr>
                <w:spacing w:val="2"/>
                <w:szCs w:val="24"/>
                <w:shd w:val="clear" w:color="auto" w:fill="FFFFFF"/>
              </w:rPr>
              <w:t xml:space="preserve">Mokiniai kartu su tėvais dalyvaus pokalbiuose su mokytojais, </w:t>
            </w:r>
            <w:r w:rsidRPr="001E15FC">
              <w:rPr>
                <w:spacing w:val="2"/>
                <w:szCs w:val="24"/>
                <w:shd w:val="clear" w:color="auto" w:fill="FFFFFF"/>
              </w:rPr>
              <w:t xml:space="preserve">mokysis </w:t>
            </w:r>
            <w:r w:rsidR="00FC4313" w:rsidRPr="001E15FC">
              <w:rPr>
                <w:spacing w:val="2"/>
                <w:szCs w:val="24"/>
                <w:shd w:val="clear" w:color="auto" w:fill="FFFFFF"/>
              </w:rPr>
              <w:t>planuoti</w:t>
            </w:r>
            <w:r w:rsidRPr="001E15FC">
              <w:rPr>
                <w:spacing w:val="2"/>
                <w:szCs w:val="24"/>
                <w:shd w:val="clear" w:color="auto" w:fill="FFFFFF"/>
              </w:rPr>
              <w:t xml:space="preserve"> ugdymo (</w:t>
            </w:r>
            <w:proofErr w:type="spellStart"/>
            <w:r w:rsidRPr="001E15FC">
              <w:rPr>
                <w:spacing w:val="2"/>
                <w:szCs w:val="24"/>
                <w:shd w:val="clear" w:color="auto" w:fill="FFFFFF"/>
              </w:rPr>
              <w:t>si</w:t>
            </w:r>
            <w:proofErr w:type="spellEnd"/>
            <w:r w:rsidRPr="001E15FC">
              <w:rPr>
                <w:spacing w:val="2"/>
                <w:szCs w:val="24"/>
                <w:shd w:val="clear" w:color="auto" w:fill="FFFFFF"/>
              </w:rPr>
              <w:t>) procesą.</w:t>
            </w:r>
          </w:p>
          <w:p w14:paraId="71364D59" w14:textId="5864C79A" w:rsidR="001B4840" w:rsidRDefault="001B4840" w:rsidP="00D31818">
            <w:pPr>
              <w:spacing w:before="120" w:after="120"/>
              <w:rPr>
                <w:spacing w:val="2"/>
                <w:szCs w:val="24"/>
                <w:shd w:val="clear" w:color="auto" w:fill="FFFFFF"/>
              </w:rPr>
            </w:pPr>
            <w:r>
              <w:rPr>
                <w:spacing w:val="2"/>
                <w:szCs w:val="24"/>
                <w:shd w:val="clear" w:color="auto" w:fill="FFFFFF"/>
              </w:rPr>
              <w:t>9</w:t>
            </w:r>
            <w:r w:rsidR="00D31818">
              <w:rPr>
                <w:spacing w:val="2"/>
                <w:szCs w:val="24"/>
                <w:shd w:val="clear" w:color="auto" w:fill="FFFFFF"/>
              </w:rPr>
              <w:t>9</w:t>
            </w:r>
            <w:r>
              <w:rPr>
                <w:spacing w:val="2"/>
                <w:szCs w:val="24"/>
                <w:shd w:val="clear" w:color="auto" w:fill="FFFFFF"/>
              </w:rPr>
              <w:t xml:space="preserve"> proc. mokinių pasieks</w:t>
            </w:r>
            <w:r w:rsidR="00FC4313">
              <w:rPr>
                <w:spacing w:val="2"/>
                <w:szCs w:val="24"/>
                <w:shd w:val="clear" w:color="auto" w:fill="FFFFFF"/>
              </w:rPr>
              <w:t xml:space="preserve"> metinio vertinimo slenkstinį lygį</w:t>
            </w:r>
            <w:r w:rsidR="001E15FC">
              <w:rPr>
                <w:spacing w:val="2"/>
                <w:szCs w:val="24"/>
                <w:shd w:val="clear" w:color="auto" w:fill="FFFFFF"/>
              </w:rPr>
              <w:t>.</w:t>
            </w:r>
          </w:p>
          <w:p w14:paraId="4B35497A" w14:textId="75843699" w:rsidR="001B4840" w:rsidRDefault="00D73397" w:rsidP="00D31818">
            <w:pPr>
              <w:spacing w:before="120" w:after="120"/>
              <w:ind w:right="-110"/>
              <w:rPr>
                <w:szCs w:val="24"/>
              </w:rPr>
            </w:pPr>
            <w:r>
              <w:rPr>
                <w:szCs w:val="24"/>
              </w:rPr>
              <w:t>100 proc. mokinių sėkmingai užbaigs pagrindinio ugdymo I dalį</w:t>
            </w:r>
            <w:r w:rsidR="00D31818">
              <w:rPr>
                <w:szCs w:val="24"/>
              </w:rPr>
              <w:t>.</w:t>
            </w:r>
          </w:p>
          <w:p w14:paraId="357D324B" w14:textId="1EFF46DB" w:rsidR="0058434A" w:rsidRDefault="001B4840" w:rsidP="00D31818">
            <w:pPr>
              <w:spacing w:before="120" w:after="120"/>
              <w:rPr>
                <w:szCs w:val="24"/>
              </w:rPr>
            </w:pPr>
            <w:r>
              <w:rPr>
                <w:szCs w:val="24"/>
              </w:rPr>
              <w:t>Klasių vadovai per metus praves ne mažiau kaip 2 susitikimus su tėvais, iš kurių 1</w:t>
            </w:r>
            <w:r w:rsidR="00A90468">
              <w:rPr>
                <w:szCs w:val="24"/>
              </w:rPr>
              <w:t xml:space="preserve"> </w:t>
            </w:r>
            <w:r>
              <w:rPr>
                <w:szCs w:val="24"/>
              </w:rPr>
              <w:t>bus švietėjiškas.</w:t>
            </w:r>
          </w:p>
          <w:p w14:paraId="40961964" w14:textId="402945FD" w:rsidR="001B4840" w:rsidRDefault="001B4840" w:rsidP="0058434A">
            <w:pPr>
              <w:spacing w:before="120" w:after="120"/>
              <w:rPr>
                <w:szCs w:val="24"/>
              </w:rPr>
            </w:pPr>
            <w:r>
              <w:rPr>
                <w:szCs w:val="24"/>
              </w:rPr>
              <w:t>60 proc. tėvų dalyvaus mokyklos organizuojamuose renginiuose.</w:t>
            </w:r>
          </w:p>
          <w:p w14:paraId="24D8C6A1" w14:textId="6680F26F" w:rsidR="001B4840" w:rsidRPr="001B4840" w:rsidRDefault="001B4840" w:rsidP="001E15FC">
            <w:pPr>
              <w:spacing w:before="120" w:after="120"/>
              <w:rPr>
                <w:szCs w:val="24"/>
              </w:rPr>
            </w:pPr>
            <w:r>
              <w:rPr>
                <w:szCs w:val="24"/>
              </w:rPr>
              <w:t>5 proc. tėvų patys org</w:t>
            </w:r>
            <w:r w:rsidR="00D73397">
              <w:rPr>
                <w:szCs w:val="24"/>
              </w:rPr>
              <w:t>a</w:t>
            </w:r>
            <w:r>
              <w:rPr>
                <w:szCs w:val="24"/>
              </w:rPr>
              <w:t>nizuos veiklas susijusias su ugdymu.</w:t>
            </w:r>
          </w:p>
        </w:tc>
      </w:tr>
      <w:tr w:rsidR="00675D22" w14:paraId="675B46B2" w14:textId="77777777" w:rsidTr="00D31818">
        <w:tc>
          <w:tcPr>
            <w:tcW w:w="3639" w:type="dxa"/>
            <w:tcBorders>
              <w:left w:val="single" w:sz="8" w:space="0" w:color="000000"/>
              <w:right w:val="single" w:sz="8" w:space="0" w:color="000000"/>
            </w:tcBorders>
            <w:shd w:val="clear" w:color="auto" w:fill="auto"/>
            <w:tcMar>
              <w:top w:w="0" w:type="dxa"/>
              <w:left w:w="108" w:type="dxa"/>
              <w:bottom w:w="0" w:type="dxa"/>
              <w:right w:w="108" w:type="dxa"/>
            </w:tcMar>
          </w:tcPr>
          <w:p w14:paraId="4956D380" w14:textId="04380E2B" w:rsidR="00675D22" w:rsidRDefault="00675D22" w:rsidP="00E6377D">
            <w:pPr>
              <w:rPr>
                <w:szCs w:val="24"/>
              </w:rPr>
            </w:pPr>
            <w:r>
              <w:rPr>
                <w:szCs w:val="24"/>
                <w:lang w:eastAsia="lt-LT"/>
              </w:rPr>
              <w:t xml:space="preserve">8.3. </w:t>
            </w:r>
            <w:r w:rsidR="00D31818">
              <w:rPr>
                <w:szCs w:val="24"/>
                <w:lang w:eastAsia="lt-LT"/>
              </w:rPr>
              <w:t>Tobulinti darbuotojų skatinimo sistemą.</w:t>
            </w:r>
          </w:p>
        </w:tc>
        <w:tc>
          <w:tcPr>
            <w:tcW w:w="2599" w:type="dxa"/>
            <w:tcBorders>
              <w:right w:val="single" w:sz="8" w:space="0" w:color="000000"/>
            </w:tcBorders>
            <w:shd w:val="clear" w:color="auto" w:fill="auto"/>
            <w:tcMar>
              <w:top w:w="0" w:type="dxa"/>
              <w:left w:w="108" w:type="dxa"/>
              <w:bottom w:w="0" w:type="dxa"/>
              <w:right w:w="108" w:type="dxa"/>
            </w:tcMar>
          </w:tcPr>
          <w:p w14:paraId="47D9EAC2" w14:textId="77777777" w:rsidR="00675D22" w:rsidRDefault="00D31818" w:rsidP="00D73397">
            <w:pPr>
              <w:rPr>
                <w:szCs w:val="24"/>
              </w:rPr>
            </w:pPr>
            <w:r>
              <w:rPr>
                <w:szCs w:val="24"/>
              </w:rPr>
              <w:t>Atnaujinti skatinimo sistemą, naudojant įvairesnes formas.</w:t>
            </w:r>
          </w:p>
          <w:p w14:paraId="52B45037" w14:textId="20145A53" w:rsidR="00D31818" w:rsidRDefault="00D31818" w:rsidP="00D73397">
            <w:pPr>
              <w:rPr>
                <w:szCs w:val="24"/>
              </w:rPr>
            </w:pPr>
          </w:p>
        </w:tc>
        <w:tc>
          <w:tcPr>
            <w:tcW w:w="3543" w:type="dxa"/>
            <w:tcBorders>
              <w:right w:val="single" w:sz="8" w:space="0" w:color="000000"/>
            </w:tcBorders>
            <w:shd w:val="clear" w:color="auto" w:fill="auto"/>
            <w:tcMar>
              <w:top w:w="0" w:type="dxa"/>
              <w:left w:w="108" w:type="dxa"/>
              <w:bottom w:w="0" w:type="dxa"/>
              <w:right w:w="108" w:type="dxa"/>
            </w:tcMar>
          </w:tcPr>
          <w:p w14:paraId="7B2B38CA" w14:textId="0DF6970C" w:rsidR="00EF0BAB" w:rsidRDefault="00D31818" w:rsidP="00EF0BAB">
            <w:pPr>
              <w:rPr>
                <w:szCs w:val="24"/>
              </w:rPr>
            </w:pPr>
            <w:r>
              <w:rPr>
                <w:szCs w:val="24"/>
              </w:rPr>
              <w:t xml:space="preserve">Atlikta apklausa apie darbuotojų </w:t>
            </w:r>
            <w:r w:rsidR="00EF0BAB">
              <w:rPr>
                <w:szCs w:val="24"/>
              </w:rPr>
              <w:t xml:space="preserve">skatinimo formas, </w:t>
            </w:r>
            <w:r>
              <w:rPr>
                <w:szCs w:val="24"/>
              </w:rPr>
              <w:t xml:space="preserve">darbo sąlygas, </w:t>
            </w:r>
            <w:r w:rsidR="00EF0BAB">
              <w:rPr>
                <w:szCs w:val="24"/>
              </w:rPr>
              <w:t>jų poreikius. Apklausoje dalyvaus 90 proc. darbuotojų.</w:t>
            </w:r>
          </w:p>
          <w:p w14:paraId="4AA29DC6" w14:textId="52B3E2F2" w:rsidR="00EF0BAB" w:rsidRDefault="00EF0BAB" w:rsidP="00EF0BAB">
            <w:pPr>
              <w:spacing w:before="120" w:after="120"/>
              <w:rPr>
                <w:szCs w:val="24"/>
              </w:rPr>
            </w:pPr>
            <w:r>
              <w:rPr>
                <w:szCs w:val="24"/>
              </w:rPr>
              <w:t xml:space="preserve">Naujai aptartas mokytojų valandų, susijusių su veikla mokyklos bendruomenei, skirstymas. </w:t>
            </w:r>
          </w:p>
          <w:p w14:paraId="1AF2956D" w14:textId="3EBCB076" w:rsidR="00EF0BAB" w:rsidRDefault="00EF0BAB" w:rsidP="00EF0BAB">
            <w:pPr>
              <w:spacing w:before="120" w:after="120"/>
              <w:rPr>
                <w:szCs w:val="24"/>
              </w:rPr>
            </w:pPr>
            <w:r>
              <w:rPr>
                <w:szCs w:val="24"/>
              </w:rPr>
              <w:t>Pakeistas darbuotojų darbo apmokėjimo aprašas, kuriame aprašoma darbuotojų skatinimo sistema.</w:t>
            </w:r>
          </w:p>
        </w:tc>
      </w:tr>
      <w:tr w:rsidR="00675D22" w14:paraId="2790AC2B" w14:textId="77777777" w:rsidTr="00EF0BAB">
        <w:trPr>
          <w:trHeight w:val="51"/>
        </w:trPr>
        <w:tc>
          <w:tcPr>
            <w:tcW w:w="363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B3FB2C" w14:textId="77777777" w:rsidR="00675D22" w:rsidRDefault="00675D22" w:rsidP="00E6377D">
            <w:pPr>
              <w:rPr>
                <w:szCs w:val="24"/>
                <w:lang w:eastAsia="lt-LT"/>
              </w:rPr>
            </w:pPr>
          </w:p>
        </w:tc>
        <w:tc>
          <w:tcPr>
            <w:tcW w:w="2599" w:type="dxa"/>
            <w:tcBorders>
              <w:bottom w:val="single" w:sz="8" w:space="0" w:color="000000"/>
              <w:right w:val="single" w:sz="8" w:space="0" w:color="000000"/>
            </w:tcBorders>
            <w:shd w:val="clear" w:color="auto" w:fill="auto"/>
            <w:tcMar>
              <w:top w:w="0" w:type="dxa"/>
              <w:left w:w="108" w:type="dxa"/>
              <w:bottom w:w="0" w:type="dxa"/>
              <w:right w:w="108" w:type="dxa"/>
            </w:tcMar>
          </w:tcPr>
          <w:p w14:paraId="1AB79F07" w14:textId="77777777" w:rsidR="00675D22" w:rsidRDefault="00675D22" w:rsidP="00E6377D"/>
        </w:tc>
        <w:tc>
          <w:tcPr>
            <w:tcW w:w="3543" w:type="dxa"/>
            <w:tcBorders>
              <w:bottom w:val="single" w:sz="8" w:space="0" w:color="000000"/>
              <w:right w:val="single" w:sz="8" w:space="0" w:color="000000"/>
            </w:tcBorders>
            <w:shd w:val="clear" w:color="auto" w:fill="auto"/>
            <w:tcMar>
              <w:top w:w="0" w:type="dxa"/>
              <w:left w:w="108" w:type="dxa"/>
              <w:bottom w:w="0" w:type="dxa"/>
              <w:right w:w="108" w:type="dxa"/>
            </w:tcMar>
          </w:tcPr>
          <w:p w14:paraId="115C936E" w14:textId="77777777" w:rsidR="00675D22" w:rsidRDefault="00675D22" w:rsidP="00E6377D">
            <w:pPr>
              <w:rPr>
                <w:szCs w:val="24"/>
              </w:rPr>
            </w:pPr>
          </w:p>
        </w:tc>
      </w:tr>
    </w:tbl>
    <w:p w14:paraId="7429B2DA" w14:textId="77777777" w:rsidR="00675D22" w:rsidRPr="001868B6" w:rsidRDefault="00675D22" w:rsidP="00675D22">
      <w:pPr>
        <w:rPr>
          <w:color w:val="000000"/>
          <w:szCs w:val="24"/>
          <w:lang w:eastAsia="lt-LT"/>
        </w:rPr>
      </w:pPr>
      <w:r w:rsidRPr="001868B6">
        <w:rPr>
          <w:color w:val="000000"/>
          <w:szCs w:val="24"/>
          <w:lang w:eastAsia="lt-LT"/>
        </w:rPr>
        <w:t> </w:t>
      </w:r>
    </w:p>
    <w:p w14:paraId="7EBF4F1A" w14:textId="77777777" w:rsidR="00675D22" w:rsidRPr="001868B6" w:rsidRDefault="00675D22" w:rsidP="00675D22">
      <w:pPr>
        <w:jc w:val="both"/>
        <w:rPr>
          <w:color w:val="000000"/>
          <w:szCs w:val="24"/>
          <w:lang w:eastAsia="lt-LT"/>
        </w:rPr>
      </w:pPr>
      <w:bookmarkStart w:id="2" w:name="part_1a0fef2a28cd42d294405db4905f278b"/>
      <w:bookmarkEnd w:id="2"/>
      <w:r w:rsidRPr="001868B6">
        <w:rPr>
          <w:b/>
          <w:bCs/>
          <w:color w:val="000000"/>
          <w:szCs w:val="24"/>
          <w:lang w:eastAsia="lt-LT"/>
        </w:rPr>
        <w:t>9.    Rizika, kuriai esant nustatytos užduotys gali būti neįvykdytos</w:t>
      </w:r>
      <w:r w:rsidRPr="001868B6">
        <w:rPr>
          <w:color w:val="000000"/>
          <w:szCs w:val="24"/>
          <w:lang w:eastAsia="lt-LT"/>
        </w:rPr>
        <w:t> </w:t>
      </w:r>
      <w:r w:rsidRPr="001868B6">
        <w:rPr>
          <w:b/>
          <w:bCs/>
          <w:color w:val="000000"/>
          <w:szCs w:val="24"/>
          <w:lang w:eastAsia="lt-LT"/>
        </w:rPr>
        <w:t>(aplinkybės, kurios gali turėti neigiamos įtakos įvykdyti šias užduotis)</w:t>
      </w:r>
    </w:p>
    <w:p w14:paraId="0C4A86AB" w14:textId="77777777" w:rsidR="00675D22" w:rsidRPr="001868B6" w:rsidRDefault="00675D22" w:rsidP="00675D22">
      <w:pPr>
        <w:rPr>
          <w:color w:val="000000"/>
          <w:szCs w:val="24"/>
          <w:lang w:eastAsia="lt-LT"/>
        </w:rPr>
      </w:pPr>
      <w:r w:rsidRPr="001868B6">
        <w:rPr>
          <w:color w:val="000000"/>
          <w:sz w:val="20"/>
          <w:lang w:eastAsia="lt-LT"/>
        </w:rPr>
        <w:t>(pildoma suderinus su švietimo įstaigos vadovu)</w:t>
      </w:r>
    </w:p>
    <w:tbl>
      <w:tblPr>
        <w:tblW w:w="0" w:type="auto"/>
        <w:tblInd w:w="-152" w:type="dxa"/>
        <w:tblCellMar>
          <w:left w:w="0" w:type="dxa"/>
          <w:right w:w="0" w:type="dxa"/>
        </w:tblCellMar>
        <w:tblLook w:val="04A0" w:firstRow="1" w:lastRow="0" w:firstColumn="1" w:lastColumn="0" w:noHBand="0" w:noVBand="1"/>
      </w:tblPr>
      <w:tblGrid>
        <w:gridCol w:w="9645"/>
      </w:tblGrid>
      <w:tr w:rsidR="00675D22" w:rsidRPr="001868B6" w14:paraId="4EF28F52" w14:textId="77777777" w:rsidTr="00E6377D">
        <w:tc>
          <w:tcPr>
            <w:tcW w:w="9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1D0918" w14:textId="77777777" w:rsidR="00675D22" w:rsidRPr="001868B6" w:rsidRDefault="00675D22" w:rsidP="00E6377D">
            <w:pPr>
              <w:jc w:val="both"/>
              <w:rPr>
                <w:szCs w:val="24"/>
                <w:lang w:eastAsia="lt-LT"/>
              </w:rPr>
            </w:pPr>
            <w:r w:rsidRPr="001868B6">
              <w:rPr>
                <w:szCs w:val="24"/>
                <w:lang w:eastAsia="lt-LT"/>
              </w:rPr>
              <w:t>9.1.</w:t>
            </w:r>
            <w:r>
              <w:rPr>
                <w:szCs w:val="24"/>
                <w:lang w:eastAsia="lt-LT"/>
              </w:rPr>
              <w:t xml:space="preserve"> Ilgalaikis nedarbingumas</w:t>
            </w:r>
          </w:p>
        </w:tc>
      </w:tr>
      <w:tr w:rsidR="00675D22" w:rsidRPr="001868B6" w14:paraId="70E81FDD" w14:textId="77777777" w:rsidTr="00E6377D">
        <w:tc>
          <w:tcPr>
            <w:tcW w:w="9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12012" w14:textId="77777777" w:rsidR="00675D22" w:rsidRPr="001868B6" w:rsidRDefault="00675D22" w:rsidP="00E6377D">
            <w:pPr>
              <w:jc w:val="both"/>
              <w:rPr>
                <w:szCs w:val="24"/>
                <w:lang w:eastAsia="lt-LT"/>
              </w:rPr>
            </w:pPr>
            <w:r w:rsidRPr="001868B6">
              <w:rPr>
                <w:szCs w:val="24"/>
                <w:lang w:eastAsia="lt-LT"/>
              </w:rPr>
              <w:t>9.2.</w:t>
            </w:r>
            <w:r>
              <w:rPr>
                <w:szCs w:val="24"/>
                <w:lang w:eastAsia="lt-LT"/>
              </w:rPr>
              <w:t xml:space="preserve"> Teisės aktų kaita</w:t>
            </w:r>
          </w:p>
        </w:tc>
      </w:tr>
    </w:tbl>
    <w:p w14:paraId="141B4C83" w14:textId="77777777" w:rsidR="00675D22" w:rsidRPr="001868B6" w:rsidRDefault="00675D22" w:rsidP="00675D22">
      <w:pPr>
        <w:jc w:val="center"/>
        <w:rPr>
          <w:color w:val="000000"/>
          <w:szCs w:val="24"/>
          <w:lang w:eastAsia="lt-LT"/>
        </w:rPr>
      </w:pPr>
      <w:r w:rsidRPr="001868B6">
        <w:rPr>
          <w:b/>
          <w:bCs/>
          <w:color w:val="000000"/>
          <w:szCs w:val="24"/>
          <w:lang w:eastAsia="lt-LT"/>
        </w:rPr>
        <w:t> </w:t>
      </w:r>
    </w:p>
    <w:p w14:paraId="7652EE5D" w14:textId="77777777" w:rsidR="00675D22" w:rsidRPr="001868B6" w:rsidRDefault="00675D22" w:rsidP="00675D22">
      <w:pPr>
        <w:jc w:val="center"/>
        <w:rPr>
          <w:color w:val="000000"/>
          <w:szCs w:val="24"/>
          <w:lang w:eastAsia="lt-LT"/>
        </w:rPr>
      </w:pPr>
      <w:bookmarkStart w:id="3" w:name="part_ac32bf9d9e2f4934b12d475b9a8ecd99"/>
      <w:bookmarkEnd w:id="3"/>
      <w:r w:rsidRPr="001868B6">
        <w:rPr>
          <w:b/>
          <w:bCs/>
          <w:color w:val="000000"/>
          <w:szCs w:val="24"/>
          <w:lang w:eastAsia="lt-LT"/>
        </w:rPr>
        <w:t>VI SKYRIUS</w:t>
      </w:r>
    </w:p>
    <w:p w14:paraId="668F6F80" w14:textId="77777777" w:rsidR="00675D22" w:rsidRPr="001868B6" w:rsidRDefault="00675D22" w:rsidP="00675D22">
      <w:pPr>
        <w:jc w:val="center"/>
        <w:rPr>
          <w:color w:val="000000"/>
          <w:szCs w:val="24"/>
          <w:lang w:eastAsia="lt-LT"/>
        </w:rPr>
      </w:pPr>
      <w:r w:rsidRPr="001868B6">
        <w:rPr>
          <w:b/>
          <w:bCs/>
          <w:color w:val="000000"/>
          <w:szCs w:val="24"/>
          <w:lang w:eastAsia="lt-LT"/>
        </w:rPr>
        <w:t>VERTINIMO PAGRINDIMAS IR SIŪLYMAI</w:t>
      </w:r>
    </w:p>
    <w:p w14:paraId="27B57C4F" w14:textId="77777777" w:rsidR="00675D22" w:rsidRPr="001868B6" w:rsidRDefault="00675D22" w:rsidP="00675D22">
      <w:pPr>
        <w:jc w:val="center"/>
        <w:rPr>
          <w:color w:val="000000"/>
          <w:szCs w:val="24"/>
          <w:lang w:eastAsia="lt-LT"/>
        </w:rPr>
      </w:pPr>
      <w:r w:rsidRPr="001868B6">
        <w:rPr>
          <w:color w:val="000000"/>
          <w:szCs w:val="24"/>
          <w:lang w:eastAsia="lt-LT"/>
        </w:rPr>
        <w:t> </w:t>
      </w:r>
    </w:p>
    <w:p w14:paraId="786EB15F" w14:textId="77777777" w:rsidR="00675D22" w:rsidRPr="001868B6" w:rsidRDefault="00675D22" w:rsidP="00675D22">
      <w:pPr>
        <w:jc w:val="both"/>
        <w:rPr>
          <w:color w:val="000000"/>
          <w:szCs w:val="24"/>
          <w:lang w:eastAsia="lt-LT"/>
        </w:rPr>
      </w:pPr>
      <w:bookmarkStart w:id="4" w:name="part_b055be72f80d4dabba0f9e956517da91"/>
      <w:bookmarkEnd w:id="4"/>
      <w:r w:rsidRPr="001868B6">
        <w:rPr>
          <w:b/>
          <w:bCs/>
          <w:color w:val="000000"/>
          <w:szCs w:val="24"/>
          <w:lang w:eastAsia="lt-LT"/>
        </w:rPr>
        <w:t>10. Įvertinimas, jo pagrindimas ir siūlymai:</w:t>
      </w:r>
      <w:r w:rsidRPr="001868B6">
        <w:rPr>
          <w:color w:val="000000"/>
          <w:szCs w:val="24"/>
          <w:lang w:eastAsia="lt-LT"/>
        </w:rPr>
        <w:t> ______________________________________</w:t>
      </w:r>
    </w:p>
    <w:p w14:paraId="49977F13" w14:textId="77777777" w:rsidR="00675D22" w:rsidRPr="001868B6" w:rsidRDefault="00675D22" w:rsidP="00675D22">
      <w:pPr>
        <w:jc w:val="both"/>
        <w:rPr>
          <w:color w:val="000000"/>
          <w:szCs w:val="24"/>
          <w:lang w:eastAsia="lt-LT"/>
        </w:rPr>
      </w:pPr>
      <w:r w:rsidRPr="001868B6">
        <w:rPr>
          <w:color w:val="000000"/>
          <w:szCs w:val="24"/>
          <w:lang w:eastAsia="lt-LT"/>
        </w:rPr>
        <w:t>____________________________________________________________________________</w:t>
      </w:r>
    </w:p>
    <w:p w14:paraId="53F2D597" w14:textId="77777777" w:rsidR="00675D22" w:rsidRPr="001868B6" w:rsidRDefault="00675D22" w:rsidP="00675D22">
      <w:pPr>
        <w:jc w:val="both"/>
        <w:rPr>
          <w:color w:val="000000"/>
          <w:szCs w:val="24"/>
          <w:lang w:eastAsia="lt-LT"/>
        </w:rPr>
      </w:pPr>
      <w:r w:rsidRPr="001868B6">
        <w:rPr>
          <w:color w:val="000000"/>
          <w:szCs w:val="24"/>
          <w:lang w:eastAsia="lt-LT"/>
        </w:rPr>
        <w:t>___________________________________________________________________________</w:t>
      </w:r>
    </w:p>
    <w:p w14:paraId="25F8EBF5" w14:textId="77777777" w:rsidR="00675D22" w:rsidRPr="001868B6" w:rsidRDefault="00675D22" w:rsidP="00675D22">
      <w:pPr>
        <w:rPr>
          <w:color w:val="000000"/>
          <w:szCs w:val="24"/>
          <w:lang w:eastAsia="lt-LT"/>
        </w:rPr>
      </w:pPr>
      <w:r w:rsidRPr="001868B6">
        <w:rPr>
          <w:color w:val="000000"/>
          <w:szCs w:val="24"/>
          <w:lang w:eastAsia="lt-LT"/>
        </w:rPr>
        <w:t> </w:t>
      </w:r>
    </w:p>
    <w:p w14:paraId="5980D145" w14:textId="77777777" w:rsidR="00675D22" w:rsidRPr="001868B6" w:rsidRDefault="00675D22" w:rsidP="00675D22">
      <w:pPr>
        <w:jc w:val="both"/>
        <w:rPr>
          <w:color w:val="000000"/>
          <w:szCs w:val="24"/>
          <w:lang w:eastAsia="lt-LT"/>
        </w:rPr>
      </w:pPr>
      <w:r w:rsidRPr="001868B6">
        <w:rPr>
          <w:color w:val="000000"/>
          <w:szCs w:val="24"/>
          <w:lang w:eastAsia="lt-LT"/>
        </w:rPr>
        <w:t xml:space="preserve">____________________ </w:t>
      </w:r>
      <w:r>
        <w:rPr>
          <w:color w:val="000000"/>
          <w:szCs w:val="24"/>
          <w:lang w:eastAsia="lt-LT"/>
        </w:rPr>
        <w:t xml:space="preserve">                      </w:t>
      </w:r>
      <w:r w:rsidRPr="001868B6">
        <w:rPr>
          <w:color w:val="000000"/>
          <w:szCs w:val="24"/>
          <w:lang w:eastAsia="lt-LT"/>
        </w:rPr>
        <w:t xml:space="preserve">__________ </w:t>
      </w:r>
      <w:r>
        <w:rPr>
          <w:color w:val="000000"/>
          <w:szCs w:val="24"/>
          <w:lang w:eastAsia="lt-LT"/>
        </w:rPr>
        <w:t xml:space="preserve">              </w:t>
      </w:r>
      <w:r w:rsidRPr="001868B6">
        <w:rPr>
          <w:color w:val="000000"/>
          <w:szCs w:val="24"/>
          <w:lang w:eastAsia="lt-LT"/>
        </w:rPr>
        <w:t>_________________ __________</w:t>
      </w:r>
    </w:p>
    <w:p w14:paraId="3DE937E8" w14:textId="77777777" w:rsidR="00675D22" w:rsidRPr="001868B6" w:rsidRDefault="00675D22" w:rsidP="00675D22">
      <w:pPr>
        <w:jc w:val="both"/>
        <w:rPr>
          <w:color w:val="000000"/>
          <w:szCs w:val="24"/>
          <w:lang w:eastAsia="lt-LT"/>
        </w:rPr>
      </w:pPr>
      <w:r w:rsidRPr="001868B6">
        <w:rPr>
          <w:color w:val="000000"/>
          <w:sz w:val="20"/>
          <w:lang w:eastAsia="lt-LT"/>
        </w:rPr>
        <w:t>(mokykloje – mokyklos tarybos                           (parašas)    </w:t>
      </w:r>
      <w:r>
        <w:rPr>
          <w:color w:val="000000"/>
          <w:sz w:val="20"/>
          <w:lang w:eastAsia="lt-LT"/>
        </w:rPr>
        <w:t>                          </w:t>
      </w:r>
      <w:r w:rsidRPr="001868B6">
        <w:rPr>
          <w:color w:val="000000"/>
          <w:sz w:val="20"/>
          <w:lang w:eastAsia="lt-LT"/>
        </w:rPr>
        <w:t xml:space="preserve"> (vardas</w:t>
      </w:r>
      <w:r>
        <w:rPr>
          <w:color w:val="000000"/>
          <w:sz w:val="20"/>
          <w:lang w:eastAsia="lt-LT"/>
        </w:rPr>
        <w:t xml:space="preserve"> ir pavardė)             </w:t>
      </w:r>
      <w:r w:rsidRPr="001868B6">
        <w:rPr>
          <w:color w:val="000000"/>
          <w:sz w:val="20"/>
          <w:lang w:eastAsia="lt-LT"/>
        </w:rPr>
        <w:t>  (data)</w:t>
      </w:r>
    </w:p>
    <w:p w14:paraId="37129214" w14:textId="77777777" w:rsidR="00675D22" w:rsidRPr="001868B6" w:rsidRDefault="00675D22" w:rsidP="00675D22">
      <w:pPr>
        <w:jc w:val="both"/>
        <w:rPr>
          <w:color w:val="000000"/>
          <w:szCs w:val="24"/>
          <w:lang w:eastAsia="lt-LT"/>
        </w:rPr>
      </w:pPr>
      <w:r w:rsidRPr="001868B6">
        <w:rPr>
          <w:color w:val="000000"/>
          <w:sz w:val="20"/>
          <w:lang w:eastAsia="lt-LT"/>
        </w:rPr>
        <w:t>įgaliotas asmuo, švietimo pagalbos įstaigoje –</w:t>
      </w:r>
    </w:p>
    <w:p w14:paraId="5E7AD817" w14:textId="77777777" w:rsidR="00675D22" w:rsidRPr="001868B6" w:rsidRDefault="00675D22" w:rsidP="00675D22">
      <w:pPr>
        <w:jc w:val="both"/>
        <w:rPr>
          <w:color w:val="000000"/>
          <w:szCs w:val="24"/>
          <w:lang w:eastAsia="lt-LT"/>
        </w:rPr>
      </w:pPr>
      <w:r w:rsidRPr="001868B6">
        <w:rPr>
          <w:color w:val="000000"/>
          <w:sz w:val="20"/>
          <w:lang w:eastAsia="lt-LT"/>
        </w:rPr>
        <w:t>savivaldos institucijos įgaliotas asmuo /</w:t>
      </w:r>
    </w:p>
    <w:p w14:paraId="29C0C77E" w14:textId="77777777" w:rsidR="00675D22" w:rsidRPr="001868B6" w:rsidRDefault="00675D22" w:rsidP="00675D22">
      <w:pPr>
        <w:jc w:val="both"/>
        <w:rPr>
          <w:color w:val="000000"/>
          <w:szCs w:val="24"/>
          <w:lang w:eastAsia="lt-LT"/>
        </w:rPr>
      </w:pPr>
      <w:r w:rsidRPr="001868B6">
        <w:rPr>
          <w:color w:val="000000"/>
          <w:sz w:val="20"/>
          <w:lang w:eastAsia="lt-LT"/>
        </w:rPr>
        <w:t>darbuotojų atstovavimą įgyvendinantis asmuo)</w:t>
      </w:r>
    </w:p>
    <w:p w14:paraId="63B1FE25" w14:textId="77777777" w:rsidR="00675D22" w:rsidRPr="001868B6" w:rsidRDefault="00675D22" w:rsidP="00675D22">
      <w:pPr>
        <w:jc w:val="both"/>
        <w:rPr>
          <w:color w:val="000000"/>
          <w:szCs w:val="24"/>
          <w:lang w:eastAsia="lt-LT"/>
        </w:rPr>
      </w:pPr>
      <w:r w:rsidRPr="001868B6">
        <w:rPr>
          <w:color w:val="000000"/>
          <w:sz w:val="20"/>
          <w:lang w:eastAsia="lt-LT"/>
        </w:rPr>
        <w:t> </w:t>
      </w:r>
    </w:p>
    <w:p w14:paraId="3E6FB552" w14:textId="77777777" w:rsidR="00675D22" w:rsidRPr="001868B6" w:rsidRDefault="00675D22" w:rsidP="00675D22">
      <w:pPr>
        <w:jc w:val="both"/>
        <w:rPr>
          <w:color w:val="000000"/>
          <w:szCs w:val="24"/>
          <w:lang w:eastAsia="lt-LT"/>
        </w:rPr>
      </w:pPr>
      <w:bookmarkStart w:id="5" w:name="part_3a325ca39e8c4c788428bea4225834cb"/>
      <w:bookmarkEnd w:id="5"/>
      <w:r w:rsidRPr="001868B6">
        <w:rPr>
          <w:b/>
          <w:bCs/>
          <w:color w:val="000000"/>
          <w:szCs w:val="24"/>
          <w:lang w:eastAsia="lt-LT"/>
        </w:rPr>
        <w:t>11. Įvertinimas, jo pagrindimas ir siūlymai:</w:t>
      </w:r>
      <w:r w:rsidRPr="001868B6">
        <w:rPr>
          <w:color w:val="000000"/>
          <w:szCs w:val="24"/>
          <w:lang w:eastAsia="lt-LT"/>
        </w:rPr>
        <w:t> ______________________________________</w:t>
      </w:r>
    </w:p>
    <w:p w14:paraId="5E8BE97F" w14:textId="77777777" w:rsidR="00675D22" w:rsidRPr="001868B6" w:rsidRDefault="00675D22" w:rsidP="00675D22">
      <w:pPr>
        <w:jc w:val="both"/>
        <w:rPr>
          <w:color w:val="000000"/>
          <w:szCs w:val="24"/>
          <w:lang w:eastAsia="lt-LT"/>
        </w:rPr>
      </w:pPr>
      <w:r w:rsidRPr="001868B6">
        <w:rPr>
          <w:color w:val="000000"/>
          <w:szCs w:val="24"/>
          <w:lang w:eastAsia="lt-LT"/>
        </w:rPr>
        <w:t>___________________________________________________________________________</w:t>
      </w:r>
    </w:p>
    <w:p w14:paraId="38899DC1" w14:textId="77777777" w:rsidR="00675D22" w:rsidRPr="001868B6" w:rsidRDefault="00675D22" w:rsidP="00675D22">
      <w:pPr>
        <w:jc w:val="both"/>
        <w:rPr>
          <w:color w:val="000000"/>
          <w:szCs w:val="24"/>
          <w:lang w:eastAsia="lt-LT"/>
        </w:rPr>
      </w:pPr>
      <w:r w:rsidRPr="001868B6">
        <w:rPr>
          <w:color w:val="000000"/>
          <w:szCs w:val="24"/>
          <w:lang w:eastAsia="lt-LT"/>
        </w:rPr>
        <w:lastRenderedPageBreak/>
        <w:t>___________________________________________________________________________</w:t>
      </w:r>
    </w:p>
    <w:p w14:paraId="1275CF2E" w14:textId="77777777" w:rsidR="00675D22" w:rsidRPr="001868B6" w:rsidRDefault="00675D22" w:rsidP="00675D22">
      <w:pPr>
        <w:jc w:val="both"/>
        <w:rPr>
          <w:color w:val="000000"/>
          <w:szCs w:val="24"/>
          <w:lang w:eastAsia="lt-LT"/>
        </w:rPr>
      </w:pPr>
      <w:r w:rsidRPr="001868B6">
        <w:rPr>
          <w:color w:val="000000"/>
          <w:szCs w:val="24"/>
          <w:lang w:eastAsia="lt-LT"/>
        </w:rPr>
        <w:t> </w:t>
      </w:r>
    </w:p>
    <w:p w14:paraId="4C99D7ED" w14:textId="77777777" w:rsidR="00675D22" w:rsidRPr="001868B6" w:rsidRDefault="00675D22" w:rsidP="00675D22">
      <w:pPr>
        <w:jc w:val="both"/>
        <w:rPr>
          <w:color w:val="000000"/>
          <w:szCs w:val="24"/>
          <w:lang w:eastAsia="lt-LT"/>
        </w:rPr>
      </w:pPr>
      <w:r w:rsidRPr="001868B6">
        <w:rPr>
          <w:color w:val="000000"/>
          <w:szCs w:val="24"/>
          <w:lang w:eastAsia="lt-LT"/>
        </w:rPr>
        <w:t xml:space="preserve">______________________ </w:t>
      </w:r>
      <w:r>
        <w:rPr>
          <w:color w:val="000000"/>
          <w:szCs w:val="24"/>
          <w:lang w:eastAsia="lt-LT"/>
        </w:rPr>
        <w:t xml:space="preserve">                  </w:t>
      </w:r>
      <w:r w:rsidRPr="001868B6">
        <w:rPr>
          <w:color w:val="000000"/>
          <w:szCs w:val="24"/>
          <w:lang w:eastAsia="lt-LT"/>
        </w:rPr>
        <w:t xml:space="preserve">_________ </w:t>
      </w:r>
      <w:r>
        <w:rPr>
          <w:color w:val="000000"/>
          <w:szCs w:val="24"/>
          <w:lang w:eastAsia="lt-LT"/>
        </w:rPr>
        <w:t xml:space="preserve">       </w:t>
      </w:r>
      <w:r w:rsidRPr="001868B6">
        <w:rPr>
          <w:color w:val="000000"/>
          <w:szCs w:val="24"/>
          <w:lang w:eastAsia="lt-LT"/>
        </w:rPr>
        <w:t xml:space="preserve">________________ </w:t>
      </w:r>
      <w:r>
        <w:rPr>
          <w:color w:val="000000"/>
          <w:szCs w:val="24"/>
          <w:lang w:eastAsia="lt-LT"/>
        </w:rPr>
        <w:t xml:space="preserve">       </w:t>
      </w:r>
      <w:r w:rsidRPr="001868B6">
        <w:rPr>
          <w:color w:val="000000"/>
          <w:szCs w:val="24"/>
          <w:lang w:eastAsia="lt-LT"/>
        </w:rPr>
        <w:t>__________</w:t>
      </w:r>
    </w:p>
    <w:p w14:paraId="44FD6C20" w14:textId="77777777" w:rsidR="00675D22" w:rsidRPr="001868B6" w:rsidRDefault="00675D22" w:rsidP="00675D22">
      <w:pPr>
        <w:jc w:val="both"/>
        <w:rPr>
          <w:color w:val="000000"/>
          <w:szCs w:val="24"/>
          <w:lang w:eastAsia="lt-LT"/>
        </w:rPr>
      </w:pPr>
      <w:r w:rsidRPr="001868B6">
        <w:rPr>
          <w:color w:val="000000"/>
          <w:sz w:val="20"/>
          <w:lang w:eastAsia="lt-LT"/>
        </w:rPr>
        <w:t>(valstybinės švietimo įstaigos savininko     </w:t>
      </w:r>
      <w:r>
        <w:rPr>
          <w:color w:val="000000"/>
          <w:sz w:val="20"/>
          <w:lang w:eastAsia="lt-LT"/>
        </w:rPr>
        <w:t xml:space="preserve">     </w:t>
      </w:r>
      <w:r w:rsidRPr="001868B6">
        <w:rPr>
          <w:color w:val="000000"/>
          <w:sz w:val="20"/>
          <w:lang w:eastAsia="lt-LT"/>
        </w:rPr>
        <w:t xml:space="preserve">     (parašas) </w:t>
      </w:r>
      <w:r>
        <w:rPr>
          <w:color w:val="000000"/>
          <w:sz w:val="20"/>
          <w:lang w:eastAsia="lt-LT"/>
        </w:rPr>
        <w:t xml:space="preserve">             </w:t>
      </w:r>
      <w:r w:rsidRPr="001868B6">
        <w:rPr>
          <w:color w:val="000000"/>
          <w:sz w:val="20"/>
          <w:lang w:eastAsia="lt-LT"/>
        </w:rPr>
        <w:t>(vardas ir pavardė)</w:t>
      </w:r>
      <w:r>
        <w:rPr>
          <w:color w:val="000000"/>
          <w:sz w:val="20"/>
          <w:lang w:eastAsia="lt-LT"/>
        </w:rPr>
        <w:t xml:space="preserve">                  </w:t>
      </w:r>
      <w:r w:rsidRPr="001868B6">
        <w:rPr>
          <w:color w:val="000000"/>
          <w:sz w:val="20"/>
          <w:lang w:eastAsia="lt-LT"/>
        </w:rPr>
        <w:t xml:space="preserve"> </w:t>
      </w:r>
      <w:r>
        <w:rPr>
          <w:color w:val="000000"/>
          <w:sz w:val="20"/>
          <w:lang w:eastAsia="lt-LT"/>
        </w:rPr>
        <w:t xml:space="preserve">        </w:t>
      </w:r>
      <w:r w:rsidRPr="001868B6">
        <w:rPr>
          <w:color w:val="000000"/>
          <w:sz w:val="20"/>
          <w:lang w:eastAsia="lt-LT"/>
        </w:rPr>
        <w:t>(data)</w:t>
      </w:r>
    </w:p>
    <w:p w14:paraId="4929D6F9" w14:textId="77777777" w:rsidR="00675D22" w:rsidRPr="001868B6" w:rsidRDefault="00675D22" w:rsidP="00675D22">
      <w:pPr>
        <w:jc w:val="both"/>
        <w:rPr>
          <w:color w:val="000000"/>
          <w:szCs w:val="24"/>
          <w:lang w:eastAsia="lt-LT"/>
        </w:rPr>
      </w:pPr>
      <w:r w:rsidRPr="001868B6">
        <w:rPr>
          <w:color w:val="000000"/>
          <w:sz w:val="20"/>
          <w:lang w:eastAsia="lt-LT"/>
        </w:rPr>
        <w:t>teises ir pareigas įgyvendinančios institucijos</w:t>
      </w:r>
    </w:p>
    <w:p w14:paraId="6528F602" w14:textId="77777777" w:rsidR="00675D22" w:rsidRPr="001868B6" w:rsidRDefault="00675D22" w:rsidP="00675D22">
      <w:pPr>
        <w:jc w:val="both"/>
        <w:rPr>
          <w:color w:val="000000"/>
          <w:szCs w:val="24"/>
          <w:lang w:eastAsia="lt-LT"/>
        </w:rPr>
      </w:pPr>
      <w:r w:rsidRPr="001868B6">
        <w:rPr>
          <w:color w:val="000000"/>
          <w:sz w:val="20"/>
          <w:lang w:eastAsia="lt-LT"/>
        </w:rPr>
        <w:t>(dalyvių susirinkimo) įgalioto asmens pareigos;</w:t>
      </w:r>
    </w:p>
    <w:p w14:paraId="6F72859D" w14:textId="77777777" w:rsidR="00675D22" w:rsidRPr="001868B6" w:rsidRDefault="00675D22" w:rsidP="00675D22">
      <w:pPr>
        <w:jc w:val="both"/>
        <w:rPr>
          <w:color w:val="000000"/>
          <w:szCs w:val="24"/>
          <w:lang w:eastAsia="lt-LT"/>
        </w:rPr>
      </w:pPr>
      <w:r w:rsidRPr="001868B6">
        <w:rPr>
          <w:color w:val="000000"/>
          <w:sz w:val="20"/>
          <w:lang w:eastAsia="lt-LT"/>
        </w:rPr>
        <w:t>savivaldybės švietimo įstaigos atveju – meras)</w:t>
      </w:r>
    </w:p>
    <w:p w14:paraId="177CBE8A" w14:textId="77777777" w:rsidR="00675D22" w:rsidRPr="001868B6" w:rsidRDefault="00675D22" w:rsidP="00675D22">
      <w:pPr>
        <w:rPr>
          <w:color w:val="000000"/>
          <w:szCs w:val="24"/>
          <w:lang w:eastAsia="lt-LT"/>
        </w:rPr>
      </w:pPr>
      <w:r w:rsidRPr="001868B6">
        <w:rPr>
          <w:color w:val="000000"/>
          <w:szCs w:val="24"/>
          <w:lang w:eastAsia="lt-LT"/>
        </w:rPr>
        <w:t> </w:t>
      </w:r>
    </w:p>
    <w:p w14:paraId="27A67A31" w14:textId="77777777" w:rsidR="00675D22" w:rsidRPr="001868B6" w:rsidRDefault="00675D22" w:rsidP="00675D22">
      <w:pPr>
        <w:rPr>
          <w:color w:val="000000"/>
          <w:szCs w:val="24"/>
          <w:lang w:eastAsia="lt-LT"/>
        </w:rPr>
      </w:pPr>
      <w:r w:rsidRPr="001868B6">
        <w:rPr>
          <w:color w:val="000000"/>
          <w:szCs w:val="24"/>
          <w:lang w:eastAsia="lt-LT"/>
        </w:rPr>
        <w:t>Galutinis metų veiklos ataskaitos įve</w:t>
      </w:r>
      <w:r>
        <w:rPr>
          <w:color w:val="000000"/>
          <w:szCs w:val="24"/>
          <w:lang w:eastAsia="lt-LT"/>
        </w:rPr>
        <w:t>rtinimas       ______________________</w:t>
      </w:r>
    </w:p>
    <w:p w14:paraId="38AA7D46" w14:textId="77777777" w:rsidR="00675D22" w:rsidRPr="001868B6" w:rsidRDefault="00675D22" w:rsidP="00675D22">
      <w:pPr>
        <w:jc w:val="center"/>
        <w:rPr>
          <w:color w:val="000000"/>
          <w:szCs w:val="24"/>
          <w:lang w:eastAsia="lt-LT"/>
        </w:rPr>
      </w:pPr>
      <w:r w:rsidRPr="001868B6">
        <w:rPr>
          <w:b/>
          <w:bCs/>
          <w:color w:val="000000"/>
          <w:szCs w:val="24"/>
          <w:lang w:eastAsia="lt-LT"/>
        </w:rPr>
        <w:t> </w:t>
      </w:r>
    </w:p>
    <w:p w14:paraId="7F94A73D" w14:textId="77777777" w:rsidR="00675D22" w:rsidRPr="001868B6" w:rsidRDefault="00675D22" w:rsidP="00675D22">
      <w:pPr>
        <w:jc w:val="both"/>
        <w:rPr>
          <w:color w:val="000000"/>
          <w:szCs w:val="24"/>
          <w:lang w:eastAsia="lt-LT"/>
        </w:rPr>
      </w:pPr>
      <w:r w:rsidRPr="001868B6">
        <w:rPr>
          <w:color w:val="000000"/>
          <w:szCs w:val="24"/>
          <w:lang w:eastAsia="lt-LT"/>
        </w:rPr>
        <w:t> </w:t>
      </w:r>
    </w:p>
    <w:p w14:paraId="04E0D3F0" w14:textId="77777777" w:rsidR="00675D22" w:rsidRPr="001868B6" w:rsidRDefault="00675D22" w:rsidP="00675D22">
      <w:pPr>
        <w:jc w:val="both"/>
        <w:rPr>
          <w:color w:val="000000"/>
          <w:szCs w:val="24"/>
          <w:lang w:eastAsia="lt-LT"/>
        </w:rPr>
      </w:pPr>
      <w:r w:rsidRPr="001868B6">
        <w:rPr>
          <w:color w:val="000000"/>
          <w:szCs w:val="24"/>
          <w:lang w:eastAsia="lt-LT"/>
        </w:rPr>
        <w:t>Susipažinau.</w:t>
      </w:r>
    </w:p>
    <w:p w14:paraId="402F4C92" w14:textId="77777777" w:rsidR="00675D22" w:rsidRPr="001868B6" w:rsidRDefault="00675D22" w:rsidP="00675D22">
      <w:pPr>
        <w:jc w:val="both"/>
        <w:rPr>
          <w:color w:val="000000"/>
          <w:szCs w:val="24"/>
          <w:lang w:eastAsia="lt-LT"/>
        </w:rPr>
      </w:pPr>
      <w:r w:rsidRPr="001868B6">
        <w:rPr>
          <w:color w:val="000000"/>
          <w:szCs w:val="24"/>
          <w:lang w:eastAsia="lt-LT"/>
        </w:rPr>
        <w:t>____________________</w:t>
      </w:r>
      <w:r>
        <w:rPr>
          <w:color w:val="000000"/>
          <w:szCs w:val="24"/>
          <w:lang w:eastAsia="lt-LT"/>
        </w:rPr>
        <w:t xml:space="preserve">                    </w:t>
      </w:r>
      <w:r w:rsidRPr="001868B6">
        <w:rPr>
          <w:color w:val="000000"/>
          <w:szCs w:val="24"/>
          <w:lang w:eastAsia="lt-LT"/>
        </w:rPr>
        <w:t xml:space="preserve"> __________</w:t>
      </w:r>
      <w:r>
        <w:rPr>
          <w:color w:val="000000"/>
          <w:szCs w:val="24"/>
          <w:lang w:eastAsia="lt-LT"/>
        </w:rPr>
        <w:t xml:space="preserve">      </w:t>
      </w:r>
      <w:r w:rsidRPr="001868B6">
        <w:rPr>
          <w:color w:val="000000"/>
          <w:szCs w:val="24"/>
          <w:lang w:eastAsia="lt-LT"/>
        </w:rPr>
        <w:t xml:space="preserve"> _________________ </w:t>
      </w:r>
      <w:r>
        <w:rPr>
          <w:color w:val="000000"/>
          <w:szCs w:val="24"/>
          <w:lang w:eastAsia="lt-LT"/>
        </w:rPr>
        <w:t xml:space="preserve">           </w:t>
      </w:r>
      <w:r w:rsidRPr="001868B6">
        <w:rPr>
          <w:color w:val="000000"/>
          <w:szCs w:val="24"/>
          <w:lang w:eastAsia="lt-LT"/>
        </w:rPr>
        <w:t>__________</w:t>
      </w:r>
    </w:p>
    <w:p w14:paraId="71994139" w14:textId="77777777" w:rsidR="00675D22" w:rsidRPr="001868B6" w:rsidRDefault="00675D22" w:rsidP="00675D22">
      <w:pPr>
        <w:jc w:val="both"/>
        <w:rPr>
          <w:color w:val="000000"/>
          <w:szCs w:val="24"/>
          <w:lang w:eastAsia="lt-LT"/>
        </w:rPr>
      </w:pPr>
      <w:r w:rsidRPr="001868B6">
        <w:rPr>
          <w:color w:val="000000"/>
          <w:sz w:val="20"/>
          <w:lang w:eastAsia="lt-LT"/>
        </w:rPr>
        <w:t>(švietimo įstaigos vadovo pareigos)</w:t>
      </w:r>
      <w:r>
        <w:rPr>
          <w:color w:val="000000"/>
          <w:sz w:val="20"/>
          <w:lang w:eastAsia="lt-LT"/>
        </w:rPr>
        <w:t xml:space="preserve">                     </w:t>
      </w:r>
      <w:r w:rsidRPr="001868B6">
        <w:rPr>
          <w:color w:val="000000"/>
          <w:sz w:val="20"/>
          <w:lang w:eastAsia="lt-LT"/>
        </w:rPr>
        <w:t xml:space="preserve"> (parašas)</w:t>
      </w:r>
      <w:r>
        <w:rPr>
          <w:color w:val="000000"/>
          <w:sz w:val="20"/>
          <w:lang w:eastAsia="lt-LT"/>
        </w:rPr>
        <w:t xml:space="preserve">    </w:t>
      </w:r>
      <w:r w:rsidRPr="001868B6">
        <w:rPr>
          <w:color w:val="000000"/>
          <w:sz w:val="20"/>
          <w:lang w:eastAsia="lt-LT"/>
        </w:rPr>
        <w:t xml:space="preserve"> </w:t>
      </w:r>
      <w:r>
        <w:rPr>
          <w:color w:val="000000"/>
          <w:sz w:val="20"/>
          <w:lang w:eastAsia="lt-LT"/>
        </w:rPr>
        <w:t xml:space="preserve">            </w:t>
      </w:r>
      <w:r w:rsidRPr="001868B6">
        <w:rPr>
          <w:color w:val="000000"/>
          <w:sz w:val="20"/>
          <w:lang w:eastAsia="lt-LT"/>
        </w:rPr>
        <w:t xml:space="preserve">(vardas ir pavardė) </w:t>
      </w:r>
      <w:r>
        <w:rPr>
          <w:color w:val="000000"/>
          <w:sz w:val="20"/>
          <w:lang w:eastAsia="lt-LT"/>
        </w:rPr>
        <w:t xml:space="preserve">                            </w:t>
      </w:r>
      <w:r w:rsidRPr="001868B6">
        <w:rPr>
          <w:color w:val="000000"/>
          <w:sz w:val="20"/>
          <w:lang w:eastAsia="lt-LT"/>
        </w:rPr>
        <w:t>(data)</w:t>
      </w:r>
    </w:p>
    <w:p w14:paraId="1F680CCA" w14:textId="77777777" w:rsidR="00675D22" w:rsidRPr="001868B6" w:rsidRDefault="00675D22" w:rsidP="00675D22">
      <w:pPr>
        <w:rPr>
          <w:color w:val="000000"/>
          <w:szCs w:val="24"/>
          <w:lang w:eastAsia="lt-LT"/>
        </w:rPr>
      </w:pPr>
      <w:r w:rsidRPr="001868B6">
        <w:rPr>
          <w:color w:val="000000"/>
          <w:sz w:val="22"/>
          <w:szCs w:val="22"/>
          <w:lang w:eastAsia="lt-LT"/>
        </w:rPr>
        <w:t> </w:t>
      </w:r>
    </w:p>
    <w:p w14:paraId="75BF5634" w14:textId="77777777" w:rsidR="00675D22" w:rsidRDefault="00675D22" w:rsidP="00675D22">
      <w:pPr>
        <w:tabs>
          <w:tab w:val="right" w:leader="underscore" w:pos="9071"/>
        </w:tabs>
        <w:jc w:val="both"/>
        <w:rPr>
          <w:szCs w:val="24"/>
          <w:lang w:eastAsia="lt-LT"/>
        </w:rPr>
      </w:pPr>
    </w:p>
    <w:p w14:paraId="485B0B44" w14:textId="77777777" w:rsidR="00675D22" w:rsidRDefault="00675D22" w:rsidP="00675D22">
      <w:pPr>
        <w:tabs>
          <w:tab w:val="right" w:leader="underscore" w:pos="9071"/>
        </w:tabs>
        <w:jc w:val="both"/>
        <w:rPr>
          <w:szCs w:val="24"/>
          <w:lang w:eastAsia="lt-LT"/>
        </w:rPr>
      </w:pPr>
    </w:p>
    <w:p w14:paraId="67CC0BA3" w14:textId="77777777" w:rsidR="00675D22" w:rsidRDefault="00675D22" w:rsidP="00675D22">
      <w:pPr>
        <w:tabs>
          <w:tab w:val="right" w:leader="underscore" w:pos="9071"/>
        </w:tabs>
        <w:jc w:val="both"/>
        <w:rPr>
          <w:szCs w:val="24"/>
          <w:lang w:eastAsia="lt-LT"/>
        </w:rPr>
      </w:pPr>
    </w:p>
    <w:p w14:paraId="19E7678D" w14:textId="77777777" w:rsidR="00675D22" w:rsidRDefault="00675D22" w:rsidP="00675D22">
      <w:pPr>
        <w:tabs>
          <w:tab w:val="right" w:leader="underscore" w:pos="9071"/>
        </w:tabs>
        <w:jc w:val="both"/>
        <w:rPr>
          <w:szCs w:val="24"/>
          <w:lang w:eastAsia="lt-LT"/>
        </w:rPr>
      </w:pPr>
    </w:p>
    <w:p w14:paraId="5D7C3EF3" w14:textId="77777777" w:rsidR="00675D22" w:rsidRDefault="00675D22" w:rsidP="00675D22">
      <w:pPr>
        <w:tabs>
          <w:tab w:val="right" w:leader="underscore" w:pos="9071"/>
        </w:tabs>
        <w:jc w:val="both"/>
        <w:rPr>
          <w:szCs w:val="24"/>
          <w:lang w:eastAsia="lt-LT"/>
        </w:rPr>
      </w:pPr>
    </w:p>
    <w:p w14:paraId="0287C8FF" w14:textId="77777777" w:rsidR="00675D22" w:rsidRDefault="00675D22" w:rsidP="00675D22"/>
    <w:p w14:paraId="2E369483" w14:textId="77777777" w:rsidR="00675D22" w:rsidRPr="00095BFA" w:rsidRDefault="00675D22" w:rsidP="00675D22"/>
    <w:p w14:paraId="0642056B" w14:textId="6CD60F70" w:rsidR="00C7576B" w:rsidRDefault="00C7576B" w:rsidP="005B6542">
      <w:pPr>
        <w:jc w:val="center"/>
        <w:rPr>
          <w:b/>
        </w:rPr>
      </w:pPr>
    </w:p>
    <w:sectPr w:rsidR="00C7576B" w:rsidSect="00842C00">
      <w:headerReference w:type="default" r:id="rId9"/>
      <w:pgSz w:w="11906" w:h="16838"/>
      <w:pgMar w:top="567" w:right="567" w:bottom="295"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D3FF" w14:textId="77777777" w:rsidR="00C50444" w:rsidRDefault="00C50444" w:rsidP="00782335">
      <w:r>
        <w:separator/>
      </w:r>
    </w:p>
  </w:endnote>
  <w:endnote w:type="continuationSeparator" w:id="0">
    <w:p w14:paraId="6270261E" w14:textId="77777777" w:rsidR="00C50444" w:rsidRDefault="00C50444" w:rsidP="0078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119D" w14:textId="77777777" w:rsidR="00C50444" w:rsidRDefault="00C50444" w:rsidP="00782335">
      <w:r>
        <w:separator/>
      </w:r>
    </w:p>
  </w:footnote>
  <w:footnote w:type="continuationSeparator" w:id="0">
    <w:p w14:paraId="647475C4" w14:textId="77777777" w:rsidR="00C50444" w:rsidRDefault="00C50444" w:rsidP="0078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138265"/>
      <w:docPartObj>
        <w:docPartGallery w:val="Page Numbers (Top of Page)"/>
        <w:docPartUnique/>
      </w:docPartObj>
    </w:sdtPr>
    <w:sdtEndPr/>
    <w:sdtContent>
      <w:p w14:paraId="22EB6021" w14:textId="4A8FB797" w:rsidR="00782335" w:rsidRDefault="00782335">
        <w:pPr>
          <w:pStyle w:val="Antrats"/>
          <w:jc w:val="center"/>
        </w:pPr>
        <w:r>
          <w:fldChar w:fldCharType="begin"/>
        </w:r>
        <w:r>
          <w:instrText>PAGE   \* MERGEFORMAT</w:instrText>
        </w:r>
        <w:r>
          <w:fldChar w:fldCharType="separate"/>
        </w:r>
        <w:r w:rsidR="00DD58FC">
          <w:rPr>
            <w:noProof/>
          </w:rPr>
          <w:t>2</w:t>
        </w:r>
        <w:r>
          <w:fldChar w:fldCharType="end"/>
        </w:r>
      </w:p>
    </w:sdtContent>
  </w:sdt>
  <w:p w14:paraId="3A90296C" w14:textId="77777777" w:rsidR="00782335" w:rsidRDefault="0078233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13A"/>
    <w:multiLevelType w:val="hybridMultilevel"/>
    <w:tmpl w:val="B8C00E3C"/>
    <w:lvl w:ilvl="0" w:tplc="3426F1E6">
      <w:start w:val="3"/>
      <w:numFmt w:val="bullet"/>
      <w:lvlText w:val="-"/>
      <w:lvlJc w:val="left"/>
      <w:pPr>
        <w:ind w:left="387" w:hanging="360"/>
      </w:pPr>
      <w:rPr>
        <w:rFonts w:ascii="Times New Roman" w:eastAsia="Times New Roman" w:hAnsi="Times New Roman" w:cs="Times New Roman" w:hint="default"/>
      </w:rPr>
    </w:lvl>
    <w:lvl w:ilvl="1" w:tplc="04270003" w:tentative="1">
      <w:start w:val="1"/>
      <w:numFmt w:val="bullet"/>
      <w:lvlText w:val="o"/>
      <w:lvlJc w:val="left"/>
      <w:pPr>
        <w:ind w:left="1107" w:hanging="360"/>
      </w:pPr>
      <w:rPr>
        <w:rFonts w:ascii="Courier New" w:hAnsi="Courier New" w:cs="Courier New" w:hint="default"/>
      </w:rPr>
    </w:lvl>
    <w:lvl w:ilvl="2" w:tplc="04270005" w:tentative="1">
      <w:start w:val="1"/>
      <w:numFmt w:val="bullet"/>
      <w:lvlText w:val=""/>
      <w:lvlJc w:val="left"/>
      <w:pPr>
        <w:ind w:left="1827" w:hanging="360"/>
      </w:pPr>
      <w:rPr>
        <w:rFonts w:ascii="Wingdings" w:hAnsi="Wingdings" w:hint="default"/>
      </w:rPr>
    </w:lvl>
    <w:lvl w:ilvl="3" w:tplc="04270001" w:tentative="1">
      <w:start w:val="1"/>
      <w:numFmt w:val="bullet"/>
      <w:lvlText w:val=""/>
      <w:lvlJc w:val="left"/>
      <w:pPr>
        <w:ind w:left="2547" w:hanging="360"/>
      </w:pPr>
      <w:rPr>
        <w:rFonts w:ascii="Symbol" w:hAnsi="Symbol" w:hint="default"/>
      </w:rPr>
    </w:lvl>
    <w:lvl w:ilvl="4" w:tplc="04270003" w:tentative="1">
      <w:start w:val="1"/>
      <w:numFmt w:val="bullet"/>
      <w:lvlText w:val="o"/>
      <w:lvlJc w:val="left"/>
      <w:pPr>
        <w:ind w:left="3267" w:hanging="360"/>
      </w:pPr>
      <w:rPr>
        <w:rFonts w:ascii="Courier New" w:hAnsi="Courier New" w:cs="Courier New" w:hint="default"/>
      </w:rPr>
    </w:lvl>
    <w:lvl w:ilvl="5" w:tplc="04270005" w:tentative="1">
      <w:start w:val="1"/>
      <w:numFmt w:val="bullet"/>
      <w:lvlText w:val=""/>
      <w:lvlJc w:val="left"/>
      <w:pPr>
        <w:ind w:left="3987" w:hanging="360"/>
      </w:pPr>
      <w:rPr>
        <w:rFonts w:ascii="Wingdings" w:hAnsi="Wingdings" w:hint="default"/>
      </w:rPr>
    </w:lvl>
    <w:lvl w:ilvl="6" w:tplc="04270001" w:tentative="1">
      <w:start w:val="1"/>
      <w:numFmt w:val="bullet"/>
      <w:lvlText w:val=""/>
      <w:lvlJc w:val="left"/>
      <w:pPr>
        <w:ind w:left="4707" w:hanging="360"/>
      </w:pPr>
      <w:rPr>
        <w:rFonts w:ascii="Symbol" w:hAnsi="Symbol" w:hint="default"/>
      </w:rPr>
    </w:lvl>
    <w:lvl w:ilvl="7" w:tplc="04270003" w:tentative="1">
      <w:start w:val="1"/>
      <w:numFmt w:val="bullet"/>
      <w:lvlText w:val="o"/>
      <w:lvlJc w:val="left"/>
      <w:pPr>
        <w:ind w:left="5427" w:hanging="360"/>
      </w:pPr>
      <w:rPr>
        <w:rFonts w:ascii="Courier New" w:hAnsi="Courier New" w:cs="Courier New" w:hint="default"/>
      </w:rPr>
    </w:lvl>
    <w:lvl w:ilvl="8" w:tplc="04270005" w:tentative="1">
      <w:start w:val="1"/>
      <w:numFmt w:val="bullet"/>
      <w:lvlText w:val=""/>
      <w:lvlJc w:val="left"/>
      <w:pPr>
        <w:ind w:left="6147" w:hanging="360"/>
      </w:pPr>
      <w:rPr>
        <w:rFonts w:ascii="Wingdings" w:hAnsi="Wingdings" w:hint="default"/>
      </w:rPr>
    </w:lvl>
  </w:abstractNum>
  <w:abstractNum w:abstractNumId="1" w15:restartNumberingAfterBreak="0">
    <w:nsid w:val="035805CB"/>
    <w:multiLevelType w:val="multilevel"/>
    <w:tmpl w:val="EE8046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037C89"/>
    <w:multiLevelType w:val="multilevel"/>
    <w:tmpl w:val="F13E67F8"/>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8695FC9"/>
    <w:multiLevelType w:val="multilevel"/>
    <w:tmpl w:val="F01E5688"/>
    <w:lvl w:ilvl="0">
      <w:start w:val="1"/>
      <w:numFmt w:val="decimal"/>
      <w:lvlText w:val="%1."/>
      <w:lvlJc w:val="left"/>
      <w:pPr>
        <w:ind w:left="360" w:hanging="360"/>
      </w:pPr>
      <w:rPr>
        <w:rFonts w:hint="default"/>
      </w:rPr>
    </w:lvl>
    <w:lvl w:ilvl="1">
      <w:start w:val="3"/>
      <w:numFmt w:val="decimal"/>
      <w:lvlText w:val="%1.%2."/>
      <w:lvlJc w:val="left"/>
      <w:pPr>
        <w:ind w:left="418" w:hanging="36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4" w15:restartNumberingAfterBreak="0">
    <w:nsid w:val="08D868CB"/>
    <w:multiLevelType w:val="multilevel"/>
    <w:tmpl w:val="0658DD3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5E43EC"/>
    <w:multiLevelType w:val="hybridMultilevel"/>
    <w:tmpl w:val="93D4A2F4"/>
    <w:lvl w:ilvl="0" w:tplc="FAC60D2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354042"/>
    <w:multiLevelType w:val="multilevel"/>
    <w:tmpl w:val="EDC8D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7433C9"/>
    <w:multiLevelType w:val="multilevel"/>
    <w:tmpl w:val="36220BC4"/>
    <w:lvl w:ilvl="0">
      <w:start w:val="1"/>
      <w:numFmt w:val="decimal"/>
      <w:lvlText w:val="%1."/>
      <w:lvlJc w:val="left"/>
      <w:pPr>
        <w:ind w:left="1012" w:hanging="360"/>
      </w:pPr>
      <w:rPr>
        <w:rFonts w:ascii="Times New Roman" w:eastAsia="Times New Roman" w:hAnsi="Times New Roman" w:cs="Times New Roman" w:hint="default"/>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1372" w:hanging="720"/>
      </w:pPr>
      <w:rPr>
        <w:rFonts w:hint="default"/>
      </w:rPr>
    </w:lvl>
    <w:lvl w:ilvl="3">
      <w:start w:val="1"/>
      <w:numFmt w:val="decimal"/>
      <w:isLgl/>
      <w:lvlText w:val="%1.%2.%3.%4."/>
      <w:lvlJc w:val="left"/>
      <w:pPr>
        <w:ind w:left="1372"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2" w:hanging="1080"/>
      </w:pPr>
      <w:rPr>
        <w:rFonts w:hint="default"/>
      </w:rPr>
    </w:lvl>
    <w:lvl w:ilvl="6">
      <w:start w:val="1"/>
      <w:numFmt w:val="decimal"/>
      <w:isLgl/>
      <w:lvlText w:val="%1.%2.%3.%4.%5.%6.%7."/>
      <w:lvlJc w:val="left"/>
      <w:pPr>
        <w:ind w:left="2092"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52" w:hanging="1800"/>
      </w:pPr>
      <w:rPr>
        <w:rFonts w:hint="default"/>
      </w:rPr>
    </w:lvl>
  </w:abstractNum>
  <w:abstractNum w:abstractNumId="8" w15:restartNumberingAfterBreak="0">
    <w:nsid w:val="1A9F7A24"/>
    <w:multiLevelType w:val="multilevel"/>
    <w:tmpl w:val="F482CEC0"/>
    <w:lvl w:ilvl="0">
      <w:start w:val="1"/>
      <w:numFmt w:val="bullet"/>
      <w:lvlText w:val=""/>
      <w:lvlJc w:val="left"/>
      <w:pPr>
        <w:ind w:left="786" w:hanging="360"/>
      </w:pPr>
      <w:rPr>
        <w:rFonts w:ascii="Symbol" w:hAnsi="Symbol" w:hint="default"/>
        <w:strike w:val="0"/>
      </w:rPr>
    </w:lvl>
    <w:lvl w:ilvl="1">
      <w:start w:val="3"/>
      <w:numFmt w:val="decimal"/>
      <w:lvlText w:val="%1.%2."/>
      <w:lvlJc w:val="left"/>
      <w:pPr>
        <w:ind w:left="1713"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214" w:hanging="1080"/>
      </w:pPr>
      <w:rPr>
        <w:rFonts w:hint="default"/>
      </w:rPr>
    </w:lvl>
    <w:lvl w:ilvl="5">
      <w:start w:val="1"/>
      <w:numFmt w:val="decimal"/>
      <w:lvlText w:val="%1.%2.%3.%4.%5.%6."/>
      <w:lvlJc w:val="left"/>
      <w:pPr>
        <w:ind w:left="6141"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355" w:hanging="1440"/>
      </w:pPr>
      <w:rPr>
        <w:rFonts w:hint="default"/>
      </w:rPr>
    </w:lvl>
    <w:lvl w:ilvl="8">
      <w:start w:val="1"/>
      <w:numFmt w:val="decimal"/>
      <w:lvlText w:val="%1.%2.%3.%4.%5.%6.%7.%8.%9."/>
      <w:lvlJc w:val="left"/>
      <w:pPr>
        <w:ind w:left="9642" w:hanging="1800"/>
      </w:pPr>
      <w:rPr>
        <w:rFonts w:hint="default"/>
      </w:rPr>
    </w:lvl>
  </w:abstractNum>
  <w:abstractNum w:abstractNumId="9" w15:restartNumberingAfterBreak="0">
    <w:nsid w:val="1F1F2465"/>
    <w:multiLevelType w:val="multilevel"/>
    <w:tmpl w:val="CFAEC272"/>
    <w:lvl w:ilvl="0">
      <w:start w:val="9"/>
      <w:numFmt w:val="decimal"/>
      <w:lvlText w:val="%1."/>
      <w:lvlJc w:val="left"/>
      <w:pPr>
        <w:ind w:left="720" w:hanging="72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2"/>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1FCB573A"/>
    <w:multiLevelType w:val="hybridMultilevel"/>
    <w:tmpl w:val="1228C5FA"/>
    <w:lvl w:ilvl="0" w:tplc="191EE1B2">
      <w:start w:val="3"/>
      <w:numFmt w:val="decimal"/>
      <w:lvlText w:val="%1."/>
      <w:lvlJc w:val="left"/>
      <w:pPr>
        <w:ind w:left="1980" w:hanging="360"/>
      </w:pPr>
      <w:rPr>
        <w:rFonts w:hint="default"/>
      </w:rPr>
    </w:lvl>
    <w:lvl w:ilvl="1" w:tplc="04270019" w:tentative="1">
      <w:start w:val="1"/>
      <w:numFmt w:val="lowerLetter"/>
      <w:lvlText w:val="%2."/>
      <w:lvlJc w:val="left"/>
      <w:pPr>
        <w:ind w:left="2700" w:hanging="360"/>
      </w:pPr>
    </w:lvl>
    <w:lvl w:ilvl="2" w:tplc="0427001B" w:tentative="1">
      <w:start w:val="1"/>
      <w:numFmt w:val="lowerRoman"/>
      <w:lvlText w:val="%3."/>
      <w:lvlJc w:val="right"/>
      <w:pPr>
        <w:ind w:left="3420" w:hanging="180"/>
      </w:pPr>
    </w:lvl>
    <w:lvl w:ilvl="3" w:tplc="0427000F" w:tentative="1">
      <w:start w:val="1"/>
      <w:numFmt w:val="decimal"/>
      <w:lvlText w:val="%4."/>
      <w:lvlJc w:val="left"/>
      <w:pPr>
        <w:ind w:left="4140" w:hanging="360"/>
      </w:pPr>
    </w:lvl>
    <w:lvl w:ilvl="4" w:tplc="04270019" w:tentative="1">
      <w:start w:val="1"/>
      <w:numFmt w:val="lowerLetter"/>
      <w:lvlText w:val="%5."/>
      <w:lvlJc w:val="left"/>
      <w:pPr>
        <w:ind w:left="4860" w:hanging="360"/>
      </w:pPr>
    </w:lvl>
    <w:lvl w:ilvl="5" w:tplc="0427001B" w:tentative="1">
      <w:start w:val="1"/>
      <w:numFmt w:val="lowerRoman"/>
      <w:lvlText w:val="%6."/>
      <w:lvlJc w:val="right"/>
      <w:pPr>
        <w:ind w:left="5580" w:hanging="180"/>
      </w:pPr>
    </w:lvl>
    <w:lvl w:ilvl="6" w:tplc="0427000F" w:tentative="1">
      <w:start w:val="1"/>
      <w:numFmt w:val="decimal"/>
      <w:lvlText w:val="%7."/>
      <w:lvlJc w:val="left"/>
      <w:pPr>
        <w:ind w:left="6300" w:hanging="360"/>
      </w:pPr>
    </w:lvl>
    <w:lvl w:ilvl="7" w:tplc="04270019" w:tentative="1">
      <w:start w:val="1"/>
      <w:numFmt w:val="lowerLetter"/>
      <w:lvlText w:val="%8."/>
      <w:lvlJc w:val="left"/>
      <w:pPr>
        <w:ind w:left="7020" w:hanging="360"/>
      </w:pPr>
    </w:lvl>
    <w:lvl w:ilvl="8" w:tplc="0427001B" w:tentative="1">
      <w:start w:val="1"/>
      <w:numFmt w:val="lowerRoman"/>
      <w:lvlText w:val="%9."/>
      <w:lvlJc w:val="right"/>
      <w:pPr>
        <w:ind w:left="7740" w:hanging="180"/>
      </w:pPr>
    </w:lvl>
  </w:abstractNum>
  <w:abstractNum w:abstractNumId="11" w15:restartNumberingAfterBreak="0">
    <w:nsid w:val="207B57C3"/>
    <w:multiLevelType w:val="multilevel"/>
    <w:tmpl w:val="A470CA96"/>
    <w:lvl w:ilvl="0">
      <w:start w:val="1"/>
      <w:numFmt w:val="decimal"/>
      <w:lvlText w:val="%1"/>
      <w:lvlJc w:val="left"/>
      <w:pPr>
        <w:ind w:left="927" w:hanging="360"/>
      </w:pPr>
    </w:lvl>
    <w:lvl w:ilvl="1">
      <w:start w:val="2"/>
      <w:numFmt w:val="decimal"/>
      <w:isLgl/>
      <w:lvlText w:val="%1.%2."/>
      <w:lvlJc w:val="left"/>
      <w:pPr>
        <w:ind w:left="987" w:hanging="420"/>
      </w:pPr>
      <w:rPr>
        <w:b w:val="0"/>
      </w:rPr>
    </w:lvl>
    <w:lvl w:ilvl="2">
      <w:start w:val="1"/>
      <w:numFmt w:val="decimal"/>
      <w:isLgl/>
      <w:lvlText w:val="%1.%2.%3."/>
      <w:lvlJc w:val="left"/>
      <w:pPr>
        <w:ind w:left="1287" w:hanging="720"/>
      </w:pPr>
      <w:rPr>
        <w:b w:val="0"/>
      </w:rPr>
    </w:lvl>
    <w:lvl w:ilvl="3">
      <w:start w:val="1"/>
      <w:numFmt w:val="decimal"/>
      <w:isLgl/>
      <w:lvlText w:val="%1.%2.%3.%4."/>
      <w:lvlJc w:val="left"/>
      <w:pPr>
        <w:ind w:left="1287" w:hanging="720"/>
      </w:pPr>
      <w:rPr>
        <w:b w:val="0"/>
      </w:rPr>
    </w:lvl>
    <w:lvl w:ilvl="4">
      <w:start w:val="1"/>
      <w:numFmt w:val="decimal"/>
      <w:isLgl/>
      <w:lvlText w:val="%1.%2.%3.%4.%5."/>
      <w:lvlJc w:val="left"/>
      <w:pPr>
        <w:ind w:left="1647" w:hanging="1080"/>
      </w:pPr>
      <w:rPr>
        <w:b w:val="0"/>
      </w:rPr>
    </w:lvl>
    <w:lvl w:ilvl="5">
      <w:start w:val="1"/>
      <w:numFmt w:val="decimal"/>
      <w:isLgl/>
      <w:lvlText w:val="%1.%2.%3.%4.%5.%6."/>
      <w:lvlJc w:val="left"/>
      <w:pPr>
        <w:ind w:left="1647" w:hanging="1080"/>
      </w:pPr>
      <w:rPr>
        <w:b w:val="0"/>
      </w:rPr>
    </w:lvl>
    <w:lvl w:ilvl="6">
      <w:start w:val="1"/>
      <w:numFmt w:val="decimal"/>
      <w:isLgl/>
      <w:lvlText w:val="%1.%2.%3.%4.%5.%6.%7."/>
      <w:lvlJc w:val="left"/>
      <w:pPr>
        <w:ind w:left="2007" w:hanging="1440"/>
      </w:pPr>
      <w:rPr>
        <w:b w:val="0"/>
      </w:rPr>
    </w:lvl>
    <w:lvl w:ilvl="7">
      <w:start w:val="1"/>
      <w:numFmt w:val="decimal"/>
      <w:isLgl/>
      <w:lvlText w:val="%1.%2.%3.%4.%5.%6.%7.%8."/>
      <w:lvlJc w:val="left"/>
      <w:pPr>
        <w:ind w:left="2007" w:hanging="1440"/>
      </w:pPr>
      <w:rPr>
        <w:b w:val="0"/>
      </w:rPr>
    </w:lvl>
    <w:lvl w:ilvl="8">
      <w:start w:val="1"/>
      <w:numFmt w:val="decimal"/>
      <w:isLgl/>
      <w:lvlText w:val="%1.%2.%3.%4.%5.%6.%7.%8.%9."/>
      <w:lvlJc w:val="left"/>
      <w:pPr>
        <w:ind w:left="2367" w:hanging="1800"/>
      </w:pPr>
      <w:rPr>
        <w:b w:val="0"/>
      </w:rPr>
    </w:lvl>
  </w:abstractNum>
  <w:abstractNum w:abstractNumId="12" w15:restartNumberingAfterBreak="0">
    <w:nsid w:val="24AD4AF8"/>
    <w:multiLevelType w:val="hybridMultilevel"/>
    <w:tmpl w:val="F0FC8200"/>
    <w:lvl w:ilvl="0" w:tplc="3D568F60">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CD031F"/>
    <w:multiLevelType w:val="multilevel"/>
    <w:tmpl w:val="D20E0ED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15:restartNumberingAfterBreak="0">
    <w:nsid w:val="27C27FD7"/>
    <w:multiLevelType w:val="hybridMultilevel"/>
    <w:tmpl w:val="61BE1134"/>
    <w:lvl w:ilvl="0" w:tplc="86DC210E">
      <w:start w:val="1"/>
      <w:numFmt w:val="decimal"/>
      <w:lvlText w:val="%1."/>
      <w:lvlJc w:val="left"/>
      <w:pPr>
        <w:ind w:left="965" w:hanging="360"/>
      </w:pPr>
      <w:rPr>
        <w:rFonts w:hint="default"/>
      </w:rPr>
    </w:lvl>
    <w:lvl w:ilvl="1" w:tplc="04270019" w:tentative="1">
      <w:start w:val="1"/>
      <w:numFmt w:val="lowerLetter"/>
      <w:lvlText w:val="%2."/>
      <w:lvlJc w:val="left"/>
      <w:pPr>
        <w:ind w:left="1685" w:hanging="360"/>
      </w:pPr>
    </w:lvl>
    <w:lvl w:ilvl="2" w:tplc="0427001B" w:tentative="1">
      <w:start w:val="1"/>
      <w:numFmt w:val="lowerRoman"/>
      <w:lvlText w:val="%3."/>
      <w:lvlJc w:val="right"/>
      <w:pPr>
        <w:ind w:left="2405" w:hanging="180"/>
      </w:pPr>
    </w:lvl>
    <w:lvl w:ilvl="3" w:tplc="0427000F" w:tentative="1">
      <w:start w:val="1"/>
      <w:numFmt w:val="decimal"/>
      <w:lvlText w:val="%4."/>
      <w:lvlJc w:val="left"/>
      <w:pPr>
        <w:ind w:left="3125" w:hanging="360"/>
      </w:pPr>
    </w:lvl>
    <w:lvl w:ilvl="4" w:tplc="04270019" w:tentative="1">
      <w:start w:val="1"/>
      <w:numFmt w:val="lowerLetter"/>
      <w:lvlText w:val="%5."/>
      <w:lvlJc w:val="left"/>
      <w:pPr>
        <w:ind w:left="3845" w:hanging="360"/>
      </w:pPr>
    </w:lvl>
    <w:lvl w:ilvl="5" w:tplc="0427001B" w:tentative="1">
      <w:start w:val="1"/>
      <w:numFmt w:val="lowerRoman"/>
      <w:lvlText w:val="%6."/>
      <w:lvlJc w:val="right"/>
      <w:pPr>
        <w:ind w:left="4565" w:hanging="180"/>
      </w:pPr>
    </w:lvl>
    <w:lvl w:ilvl="6" w:tplc="0427000F" w:tentative="1">
      <w:start w:val="1"/>
      <w:numFmt w:val="decimal"/>
      <w:lvlText w:val="%7."/>
      <w:lvlJc w:val="left"/>
      <w:pPr>
        <w:ind w:left="5285" w:hanging="360"/>
      </w:pPr>
    </w:lvl>
    <w:lvl w:ilvl="7" w:tplc="04270019" w:tentative="1">
      <w:start w:val="1"/>
      <w:numFmt w:val="lowerLetter"/>
      <w:lvlText w:val="%8."/>
      <w:lvlJc w:val="left"/>
      <w:pPr>
        <w:ind w:left="6005" w:hanging="360"/>
      </w:pPr>
    </w:lvl>
    <w:lvl w:ilvl="8" w:tplc="0427001B" w:tentative="1">
      <w:start w:val="1"/>
      <w:numFmt w:val="lowerRoman"/>
      <w:lvlText w:val="%9."/>
      <w:lvlJc w:val="right"/>
      <w:pPr>
        <w:ind w:left="6725" w:hanging="180"/>
      </w:pPr>
    </w:lvl>
  </w:abstractNum>
  <w:abstractNum w:abstractNumId="15" w15:restartNumberingAfterBreak="0">
    <w:nsid w:val="292C345E"/>
    <w:multiLevelType w:val="hybridMultilevel"/>
    <w:tmpl w:val="94B67FAE"/>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6" w15:restartNumberingAfterBreak="0">
    <w:nsid w:val="2CFF7C82"/>
    <w:multiLevelType w:val="hybridMultilevel"/>
    <w:tmpl w:val="33886CD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F965875"/>
    <w:multiLevelType w:val="multilevel"/>
    <w:tmpl w:val="91E45B92"/>
    <w:lvl w:ilvl="0">
      <w:start w:val="1"/>
      <w:numFmt w:val="decimal"/>
      <w:lvlText w:val="%1."/>
      <w:lvlJc w:val="left"/>
      <w:pPr>
        <w:ind w:left="360" w:hanging="360"/>
      </w:pPr>
      <w:rPr>
        <w:rFonts w:hint="default"/>
      </w:rPr>
    </w:lvl>
    <w:lvl w:ilvl="1">
      <w:start w:val="1"/>
      <w:numFmt w:val="decimal"/>
      <w:lvlText w:val="%1.%2."/>
      <w:lvlJc w:val="left"/>
      <w:pPr>
        <w:ind w:left="418" w:hanging="36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18" w15:restartNumberingAfterBreak="0">
    <w:nsid w:val="315C40BE"/>
    <w:multiLevelType w:val="hybridMultilevel"/>
    <w:tmpl w:val="CFEE7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4F42D25"/>
    <w:multiLevelType w:val="hybridMultilevel"/>
    <w:tmpl w:val="BEB84282"/>
    <w:lvl w:ilvl="0" w:tplc="D9623002">
      <w:start w:val="1"/>
      <w:numFmt w:val="bullet"/>
      <w:lvlText w:val=""/>
      <w:lvlJc w:val="left"/>
      <w:pPr>
        <w:ind w:left="786" w:hanging="360"/>
      </w:pPr>
      <w:rPr>
        <w:rFonts w:ascii="Symbol" w:hAnsi="Symbol" w:hint="default"/>
        <w:color w:val="auto"/>
        <w:sz w:val="16"/>
        <w:szCs w:val="16"/>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0" w15:restartNumberingAfterBreak="0">
    <w:nsid w:val="3E423AAA"/>
    <w:multiLevelType w:val="hybridMultilevel"/>
    <w:tmpl w:val="61B60E70"/>
    <w:lvl w:ilvl="0" w:tplc="6DB2BE7E">
      <w:start w:val="202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E7709A5"/>
    <w:multiLevelType w:val="multilevel"/>
    <w:tmpl w:val="598CA6B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23C4217"/>
    <w:multiLevelType w:val="multilevel"/>
    <w:tmpl w:val="B8E839C0"/>
    <w:lvl w:ilvl="0">
      <w:start w:val="3"/>
      <w:numFmt w:val="decimal"/>
      <w:lvlText w:val="%1."/>
      <w:lvlJc w:val="left"/>
      <w:pPr>
        <w:ind w:left="360" w:hanging="360"/>
      </w:pPr>
      <w:rPr>
        <w:rFonts w:hint="default"/>
        <w:color w:val="FF0000"/>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color w:val="FF0000"/>
      </w:rPr>
    </w:lvl>
    <w:lvl w:ilvl="3">
      <w:start w:val="1"/>
      <w:numFmt w:val="decimal"/>
      <w:lvlText w:val="%1.%2.%3.%4."/>
      <w:lvlJc w:val="left"/>
      <w:pPr>
        <w:ind w:left="3501" w:hanging="720"/>
      </w:pPr>
      <w:rPr>
        <w:rFonts w:hint="default"/>
        <w:color w:val="FF0000"/>
      </w:rPr>
    </w:lvl>
    <w:lvl w:ilvl="4">
      <w:start w:val="1"/>
      <w:numFmt w:val="decimal"/>
      <w:lvlText w:val="%1.%2.%3.%4.%5."/>
      <w:lvlJc w:val="left"/>
      <w:pPr>
        <w:ind w:left="4788" w:hanging="1080"/>
      </w:pPr>
      <w:rPr>
        <w:rFonts w:hint="default"/>
        <w:color w:val="FF0000"/>
      </w:rPr>
    </w:lvl>
    <w:lvl w:ilvl="5">
      <w:start w:val="1"/>
      <w:numFmt w:val="decimal"/>
      <w:lvlText w:val="%1.%2.%3.%4.%5.%6."/>
      <w:lvlJc w:val="left"/>
      <w:pPr>
        <w:ind w:left="5715" w:hanging="1080"/>
      </w:pPr>
      <w:rPr>
        <w:rFonts w:hint="default"/>
        <w:color w:val="FF0000"/>
      </w:rPr>
    </w:lvl>
    <w:lvl w:ilvl="6">
      <w:start w:val="1"/>
      <w:numFmt w:val="decimal"/>
      <w:lvlText w:val="%1.%2.%3.%4.%5.%6.%7."/>
      <w:lvlJc w:val="left"/>
      <w:pPr>
        <w:ind w:left="7002" w:hanging="1440"/>
      </w:pPr>
      <w:rPr>
        <w:rFonts w:hint="default"/>
        <w:color w:val="FF0000"/>
      </w:rPr>
    </w:lvl>
    <w:lvl w:ilvl="7">
      <w:start w:val="1"/>
      <w:numFmt w:val="decimal"/>
      <w:lvlText w:val="%1.%2.%3.%4.%5.%6.%7.%8."/>
      <w:lvlJc w:val="left"/>
      <w:pPr>
        <w:ind w:left="7929" w:hanging="1440"/>
      </w:pPr>
      <w:rPr>
        <w:rFonts w:hint="default"/>
        <w:color w:val="FF0000"/>
      </w:rPr>
    </w:lvl>
    <w:lvl w:ilvl="8">
      <w:start w:val="1"/>
      <w:numFmt w:val="decimal"/>
      <w:lvlText w:val="%1.%2.%3.%4.%5.%6.%7.%8.%9."/>
      <w:lvlJc w:val="left"/>
      <w:pPr>
        <w:ind w:left="9216" w:hanging="1800"/>
      </w:pPr>
      <w:rPr>
        <w:rFonts w:hint="default"/>
        <w:color w:val="FF0000"/>
      </w:rPr>
    </w:lvl>
  </w:abstractNum>
  <w:abstractNum w:abstractNumId="23" w15:restartNumberingAfterBreak="0">
    <w:nsid w:val="42F44F37"/>
    <w:multiLevelType w:val="hybridMultilevel"/>
    <w:tmpl w:val="73B8F73A"/>
    <w:lvl w:ilvl="0" w:tplc="19AAE2E8">
      <w:start w:val="3"/>
      <w:numFmt w:val="decimal"/>
      <w:lvlText w:val="%1."/>
      <w:lvlJc w:val="left"/>
      <w:pPr>
        <w:ind w:left="1211" w:hanging="360"/>
      </w:pPr>
      <w:rPr>
        <w:rFonts w:hint="default"/>
        <w:color w:val="auto"/>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4624233E"/>
    <w:multiLevelType w:val="multilevel"/>
    <w:tmpl w:val="58123A4A"/>
    <w:lvl w:ilvl="0">
      <w:start w:val="2"/>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15:restartNumberingAfterBreak="0">
    <w:nsid w:val="47957167"/>
    <w:multiLevelType w:val="multilevel"/>
    <w:tmpl w:val="D0A4C654"/>
    <w:lvl w:ilvl="0">
      <w:start w:val="3"/>
      <w:numFmt w:val="decimal"/>
      <w:lvlText w:val="%1."/>
      <w:lvlJc w:val="left"/>
      <w:pPr>
        <w:ind w:left="957" w:hanging="360"/>
      </w:pPr>
      <w:rPr>
        <w:rFonts w:hint="default"/>
      </w:rPr>
    </w:lvl>
    <w:lvl w:ilvl="1">
      <w:start w:val="4"/>
      <w:numFmt w:val="decimal"/>
      <w:isLgl/>
      <w:lvlText w:val="%1.%2."/>
      <w:lvlJc w:val="left"/>
      <w:pPr>
        <w:ind w:left="1017" w:hanging="420"/>
      </w:pPr>
      <w:rPr>
        <w:rFonts w:hint="default"/>
      </w:rPr>
    </w:lvl>
    <w:lvl w:ilvl="2">
      <w:start w:val="1"/>
      <w:numFmt w:val="decimal"/>
      <w:isLgl/>
      <w:lvlText w:val="%1.%2.%3."/>
      <w:lvlJc w:val="left"/>
      <w:pPr>
        <w:ind w:left="1317" w:hanging="720"/>
      </w:pPr>
      <w:rPr>
        <w:rFonts w:hint="default"/>
      </w:rPr>
    </w:lvl>
    <w:lvl w:ilvl="3">
      <w:start w:val="1"/>
      <w:numFmt w:val="decimal"/>
      <w:isLgl/>
      <w:lvlText w:val="%1.%2.%3.%4."/>
      <w:lvlJc w:val="left"/>
      <w:pPr>
        <w:ind w:left="131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677" w:hanging="1080"/>
      </w:pPr>
      <w:rPr>
        <w:rFonts w:hint="default"/>
      </w:rPr>
    </w:lvl>
    <w:lvl w:ilvl="6">
      <w:start w:val="1"/>
      <w:numFmt w:val="decimal"/>
      <w:isLgl/>
      <w:lvlText w:val="%1.%2.%3.%4.%5.%6.%7."/>
      <w:lvlJc w:val="left"/>
      <w:pPr>
        <w:ind w:left="2037" w:hanging="1440"/>
      </w:pPr>
      <w:rPr>
        <w:rFonts w:hint="default"/>
      </w:rPr>
    </w:lvl>
    <w:lvl w:ilvl="7">
      <w:start w:val="1"/>
      <w:numFmt w:val="decimal"/>
      <w:isLgl/>
      <w:lvlText w:val="%1.%2.%3.%4.%5.%6.%7.%8."/>
      <w:lvlJc w:val="left"/>
      <w:pPr>
        <w:ind w:left="2037" w:hanging="1440"/>
      </w:pPr>
      <w:rPr>
        <w:rFonts w:hint="default"/>
      </w:rPr>
    </w:lvl>
    <w:lvl w:ilvl="8">
      <w:start w:val="1"/>
      <w:numFmt w:val="decimal"/>
      <w:isLgl/>
      <w:lvlText w:val="%1.%2.%3.%4.%5.%6.%7.%8.%9."/>
      <w:lvlJc w:val="left"/>
      <w:pPr>
        <w:ind w:left="2397" w:hanging="1800"/>
      </w:pPr>
      <w:rPr>
        <w:rFonts w:hint="default"/>
      </w:rPr>
    </w:lvl>
  </w:abstractNum>
  <w:abstractNum w:abstractNumId="26" w15:restartNumberingAfterBreak="0">
    <w:nsid w:val="4CE41379"/>
    <w:multiLevelType w:val="multilevel"/>
    <w:tmpl w:val="06A0A3D4"/>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50F47194"/>
    <w:multiLevelType w:val="hybridMultilevel"/>
    <w:tmpl w:val="1C1602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E3E2866"/>
    <w:multiLevelType w:val="hybridMultilevel"/>
    <w:tmpl w:val="9F9CC0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5FC13F93"/>
    <w:multiLevelType w:val="hybridMultilevel"/>
    <w:tmpl w:val="FF6EA530"/>
    <w:lvl w:ilvl="0" w:tplc="0427000F">
      <w:start w:val="1"/>
      <w:numFmt w:val="decimal"/>
      <w:lvlText w:val="%1."/>
      <w:lvlJc w:val="left"/>
      <w:pPr>
        <w:ind w:left="1572" w:hanging="360"/>
      </w:pPr>
      <w:rPr>
        <w:rFonts w:hint="default"/>
      </w:rPr>
    </w:lvl>
    <w:lvl w:ilvl="1" w:tplc="04270019">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30" w15:restartNumberingAfterBreak="0">
    <w:nsid w:val="61DD254A"/>
    <w:multiLevelType w:val="hybridMultilevel"/>
    <w:tmpl w:val="761C84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B64218C"/>
    <w:multiLevelType w:val="hybridMultilevel"/>
    <w:tmpl w:val="824C0F14"/>
    <w:lvl w:ilvl="0" w:tplc="04270001">
      <w:start w:val="1"/>
      <w:numFmt w:val="bullet"/>
      <w:lvlText w:val=""/>
      <w:lvlJc w:val="left"/>
      <w:pPr>
        <w:ind w:left="1036" w:hanging="360"/>
      </w:pPr>
      <w:rPr>
        <w:rFonts w:ascii="Symbol" w:hAnsi="Symbol" w:hint="default"/>
      </w:rPr>
    </w:lvl>
    <w:lvl w:ilvl="1" w:tplc="04270003" w:tentative="1">
      <w:start w:val="1"/>
      <w:numFmt w:val="bullet"/>
      <w:lvlText w:val="o"/>
      <w:lvlJc w:val="left"/>
      <w:pPr>
        <w:ind w:left="1756" w:hanging="360"/>
      </w:pPr>
      <w:rPr>
        <w:rFonts w:ascii="Courier New" w:hAnsi="Courier New" w:cs="Courier New" w:hint="default"/>
      </w:rPr>
    </w:lvl>
    <w:lvl w:ilvl="2" w:tplc="04270005" w:tentative="1">
      <w:start w:val="1"/>
      <w:numFmt w:val="bullet"/>
      <w:lvlText w:val=""/>
      <w:lvlJc w:val="left"/>
      <w:pPr>
        <w:ind w:left="2476" w:hanging="360"/>
      </w:pPr>
      <w:rPr>
        <w:rFonts w:ascii="Wingdings" w:hAnsi="Wingdings" w:hint="default"/>
      </w:rPr>
    </w:lvl>
    <w:lvl w:ilvl="3" w:tplc="04270001" w:tentative="1">
      <w:start w:val="1"/>
      <w:numFmt w:val="bullet"/>
      <w:lvlText w:val=""/>
      <w:lvlJc w:val="left"/>
      <w:pPr>
        <w:ind w:left="3196" w:hanging="360"/>
      </w:pPr>
      <w:rPr>
        <w:rFonts w:ascii="Symbol" w:hAnsi="Symbol" w:hint="default"/>
      </w:rPr>
    </w:lvl>
    <w:lvl w:ilvl="4" w:tplc="04270003" w:tentative="1">
      <w:start w:val="1"/>
      <w:numFmt w:val="bullet"/>
      <w:lvlText w:val="o"/>
      <w:lvlJc w:val="left"/>
      <w:pPr>
        <w:ind w:left="3916" w:hanging="360"/>
      </w:pPr>
      <w:rPr>
        <w:rFonts w:ascii="Courier New" w:hAnsi="Courier New" w:cs="Courier New" w:hint="default"/>
      </w:rPr>
    </w:lvl>
    <w:lvl w:ilvl="5" w:tplc="04270005" w:tentative="1">
      <w:start w:val="1"/>
      <w:numFmt w:val="bullet"/>
      <w:lvlText w:val=""/>
      <w:lvlJc w:val="left"/>
      <w:pPr>
        <w:ind w:left="4636" w:hanging="360"/>
      </w:pPr>
      <w:rPr>
        <w:rFonts w:ascii="Wingdings" w:hAnsi="Wingdings" w:hint="default"/>
      </w:rPr>
    </w:lvl>
    <w:lvl w:ilvl="6" w:tplc="04270001" w:tentative="1">
      <w:start w:val="1"/>
      <w:numFmt w:val="bullet"/>
      <w:lvlText w:val=""/>
      <w:lvlJc w:val="left"/>
      <w:pPr>
        <w:ind w:left="5356" w:hanging="360"/>
      </w:pPr>
      <w:rPr>
        <w:rFonts w:ascii="Symbol" w:hAnsi="Symbol" w:hint="default"/>
      </w:rPr>
    </w:lvl>
    <w:lvl w:ilvl="7" w:tplc="04270003" w:tentative="1">
      <w:start w:val="1"/>
      <w:numFmt w:val="bullet"/>
      <w:lvlText w:val="o"/>
      <w:lvlJc w:val="left"/>
      <w:pPr>
        <w:ind w:left="6076" w:hanging="360"/>
      </w:pPr>
      <w:rPr>
        <w:rFonts w:ascii="Courier New" w:hAnsi="Courier New" w:cs="Courier New" w:hint="default"/>
      </w:rPr>
    </w:lvl>
    <w:lvl w:ilvl="8" w:tplc="04270005" w:tentative="1">
      <w:start w:val="1"/>
      <w:numFmt w:val="bullet"/>
      <w:lvlText w:val=""/>
      <w:lvlJc w:val="left"/>
      <w:pPr>
        <w:ind w:left="6796" w:hanging="360"/>
      </w:pPr>
      <w:rPr>
        <w:rFonts w:ascii="Wingdings" w:hAnsi="Wingdings" w:hint="default"/>
      </w:rPr>
    </w:lvl>
  </w:abstractNum>
  <w:abstractNum w:abstractNumId="32" w15:restartNumberingAfterBreak="0">
    <w:nsid w:val="6F695ED6"/>
    <w:multiLevelType w:val="hybridMultilevel"/>
    <w:tmpl w:val="F97C9D30"/>
    <w:lvl w:ilvl="0" w:tplc="04270001">
      <w:start w:val="1"/>
      <w:numFmt w:val="bullet"/>
      <w:lvlText w:val=""/>
      <w:lvlJc w:val="left"/>
      <w:pPr>
        <w:ind w:left="674" w:hanging="360"/>
      </w:pPr>
      <w:rPr>
        <w:rFonts w:ascii="Symbol" w:hAnsi="Symbol" w:hint="default"/>
      </w:rPr>
    </w:lvl>
    <w:lvl w:ilvl="1" w:tplc="04270003" w:tentative="1">
      <w:start w:val="1"/>
      <w:numFmt w:val="bullet"/>
      <w:lvlText w:val="o"/>
      <w:lvlJc w:val="left"/>
      <w:pPr>
        <w:ind w:left="1394" w:hanging="360"/>
      </w:pPr>
      <w:rPr>
        <w:rFonts w:ascii="Courier New" w:hAnsi="Courier New" w:cs="Courier New" w:hint="default"/>
      </w:rPr>
    </w:lvl>
    <w:lvl w:ilvl="2" w:tplc="04270005" w:tentative="1">
      <w:start w:val="1"/>
      <w:numFmt w:val="bullet"/>
      <w:lvlText w:val=""/>
      <w:lvlJc w:val="left"/>
      <w:pPr>
        <w:ind w:left="2114" w:hanging="360"/>
      </w:pPr>
      <w:rPr>
        <w:rFonts w:ascii="Wingdings" w:hAnsi="Wingdings" w:hint="default"/>
      </w:rPr>
    </w:lvl>
    <w:lvl w:ilvl="3" w:tplc="04270001" w:tentative="1">
      <w:start w:val="1"/>
      <w:numFmt w:val="bullet"/>
      <w:lvlText w:val=""/>
      <w:lvlJc w:val="left"/>
      <w:pPr>
        <w:ind w:left="2834" w:hanging="360"/>
      </w:pPr>
      <w:rPr>
        <w:rFonts w:ascii="Symbol" w:hAnsi="Symbol" w:hint="default"/>
      </w:rPr>
    </w:lvl>
    <w:lvl w:ilvl="4" w:tplc="04270003" w:tentative="1">
      <w:start w:val="1"/>
      <w:numFmt w:val="bullet"/>
      <w:lvlText w:val="o"/>
      <w:lvlJc w:val="left"/>
      <w:pPr>
        <w:ind w:left="3554" w:hanging="360"/>
      </w:pPr>
      <w:rPr>
        <w:rFonts w:ascii="Courier New" w:hAnsi="Courier New" w:cs="Courier New" w:hint="default"/>
      </w:rPr>
    </w:lvl>
    <w:lvl w:ilvl="5" w:tplc="04270005" w:tentative="1">
      <w:start w:val="1"/>
      <w:numFmt w:val="bullet"/>
      <w:lvlText w:val=""/>
      <w:lvlJc w:val="left"/>
      <w:pPr>
        <w:ind w:left="4274" w:hanging="360"/>
      </w:pPr>
      <w:rPr>
        <w:rFonts w:ascii="Wingdings" w:hAnsi="Wingdings" w:hint="default"/>
      </w:rPr>
    </w:lvl>
    <w:lvl w:ilvl="6" w:tplc="04270001" w:tentative="1">
      <w:start w:val="1"/>
      <w:numFmt w:val="bullet"/>
      <w:lvlText w:val=""/>
      <w:lvlJc w:val="left"/>
      <w:pPr>
        <w:ind w:left="4994" w:hanging="360"/>
      </w:pPr>
      <w:rPr>
        <w:rFonts w:ascii="Symbol" w:hAnsi="Symbol" w:hint="default"/>
      </w:rPr>
    </w:lvl>
    <w:lvl w:ilvl="7" w:tplc="04270003" w:tentative="1">
      <w:start w:val="1"/>
      <w:numFmt w:val="bullet"/>
      <w:lvlText w:val="o"/>
      <w:lvlJc w:val="left"/>
      <w:pPr>
        <w:ind w:left="5714" w:hanging="360"/>
      </w:pPr>
      <w:rPr>
        <w:rFonts w:ascii="Courier New" w:hAnsi="Courier New" w:cs="Courier New" w:hint="default"/>
      </w:rPr>
    </w:lvl>
    <w:lvl w:ilvl="8" w:tplc="04270005" w:tentative="1">
      <w:start w:val="1"/>
      <w:numFmt w:val="bullet"/>
      <w:lvlText w:val=""/>
      <w:lvlJc w:val="left"/>
      <w:pPr>
        <w:ind w:left="6434" w:hanging="360"/>
      </w:pPr>
      <w:rPr>
        <w:rFonts w:ascii="Wingdings" w:hAnsi="Wingdings" w:hint="default"/>
      </w:rPr>
    </w:lvl>
  </w:abstractNum>
  <w:abstractNum w:abstractNumId="33" w15:restartNumberingAfterBreak="0">
    <w:nsid w:val="7291721D"/>
    <w:multiLevelType w:val="hybridMultilevel"/>
    <w:tmpl w:val="19704422"/>
    <w:lvl w:ilvl="0" w:tplc="6FB016AC">
      <w:start w:val="1"/>
      <w:numFmt w:val="decimal"/>
      <w:lvlText w:val="%1."/>
      <w:lvlJc w:val="left"/>
      <w:pPr>
        <w:ind w:left="957" w:hanging="360"/>
      </w:pPr>
      <w:rPr>
        <w:rFonts w:hint="default"/>
      </w:r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34" w15:restartNumberingAfterBreak="0">
    <w:nsid w:val="769A3B56"/>
    <w:multiLevelType w:val="multilevel"/>
    <w:tmpl w:val="6F22F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0D47EF"/>
    <w:multiLevelType w:val="multilevel"/>
    <w:tmpl w:val="E5B632E0"/>
    <w:lvl w:ilvl="0">
      <w:start w:val="2"/>
      <w:numFmt w:val="decimal"/>
      <w:lvlText w:val="%1."/>
      <w:lvlJc w:val="left"/>
      <w:pPr>
        <w:ind w:left="1070" w:hanging="360"/>
      </w:pPr>
      <w:rPr>
        <w:rFonts w:hint="default"/>
        <w:color w:val="auto"/>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4"/>
  </w:num>
  <w:num w:numId="2">
    <w:abstractNumId w:val="29"/>
  </w:num>
  <w:num w:numId="3">
    <w:abstractNumId w:val="1"/>
  </w:num>
  <w:num w:numId="4">
    <w:abstractNumId w:val="8"/>
  </w:num>
  <w:num w:numId="5">
    <w:abstractNumId w:val="26"/>
  </w:num>
  <w:num w:numId="6">
    <w:abstractNumId w:val="28"/>
  </w:num>
  <w:num w:numId="7">
    <w:abstractNumId w:val="17"/>
  </w:num>
  <w:num w:numId="8">
    <w:abstractNumId w:val="13"/>
  </w:num>
  <w:num w:numId="9">
    <w:abstractNumId w:val="3"/>
  </w:num>
  <w:num w:numId="10">
    <w:abstractNumId w:val="27"/>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0"/>
  </w:num>
  <w:num w:numId="17">
    <w:abstractNumId w:val="33"/>
  </w:num>
  <w:num w:numId="18">
    <w:abstractNumId w:val="18"/>
  </w:num>
  <w:num w:numId="19">
    <w:abstractNumId w:val="19"/>
  </w:num>
  <w:num w:numId="20">
    <w:abstractNumId w:val="15"/>
  </w:num>
  <w:num w:numId="21">
    <w:abstractNumId w:val="9"/>
  </w:num>
  <w:num w:numId="22">
    <w:abstractNumId w:val="4"/>
  </w:num>
  <w:num w:numId="23">
    <w:abstractNumId w:val="2"/>
  </w:num>
  <w:num w:numId="24">
    <w:abstractNumId w:val="22"/>
  </w:num>
  <w:num w:numId="25">
    <w:abstractNumId w:val="25"/>
  </w:num>
  <w:num w:numId="26">
    <w:abstractNumId w:val="35"/>
  </w:num>
  <w:num w:numId="27">
    <w:abstractNumId w:val="16"/>
  </w:num>
  <w:num w:numId="28">
    <w:abstractNumId w:val="6"/>
  </w:num>
  <w:num w:numId="29">
    <w:abstractNumId w:val="30"/>
  </w:num>
  <w:num w:numId="30">
    <w:abstractNumId w:val="14"/>
  </w:num>
  <w:num w:numId="31">
    <w:abstractNumId w:val="5"/>
  </w:num>
  <w:num w:numId="32">
    <w:abstractNumId w:val="12"/>
  </w:num>
  <w:num w:numId="33">
    <w:abstractNumId w:val="32"/>
  </w:num>
  <w:num w:numId="34">
    <w:abstractNumId w:val="20"/>
  </w:num>
  <w:num w:numId="35">
    <w:abstractNumId w:val="31"/>
  </w:num>
  <w:num w:numId="36">
    <w:abstractNumId w:val="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20"/>
    <w:rsid w:val="00003E1C"/>
    <w:rsid w:val="00003E41"/>
    <w:rsid w:val="000040C7"/>
    <w:rsid w:val="00010A5D"/>
    <w:rsid w:val="00010DAF"/>
    <w:rsid w:val="0001243C"/>
    <w:rsid w:val="00012708"/>
    <w:rsid w:val="000147E0"/>
    <w:rsid w:val="00015E46"/>
    <w:rsid w:val="000164E2"/>
    <w:rsid w:val="00016AB8"/>
    <w:rsid w:val="00025022"/>
    <w:rsid w:val="0002675D"/>
    <w:rsid w:val="00033153"/>
    <w:rsid w:val="000352A1"/>
    <w:rsid w:val="0003688C"/>
    <w:rsid w:val="000379F9"/>
    <w:rsid w:val="000431DA"/>
    <w:rsid w:val="00044581"/>
    <w:rsid w:val="00046FF3"/>
    <w:rsid w:val="00054F7F"/>
    <w:rsid w:val="000557ED"/>
    <w:rsid w:val="000610D5"/>
    <w:rsid w:val="00063E82"/>
    <w:rsid w:val="0007141D"/>
    <w:rsid w:val="0007208E"/>
    <w:rsid w:val="00072D37"/>
    <w:rsid w:val="0007366A"/>
    <w:rsid w:val="000749D0"/>
    <w:rsid w:val="000750A0"/>
    <w:rsid w:val="000755E3"/>
    <w:rsid w:val="000756DD"/>
    <w:rsid w:val="000823C5"/>
    <w:rsid w:val="0008274E"/>
    <w:rsid w:val="00082A3B"/>
    <w:rsid w:val="00083C12"/>
    <w:rsid w:val="00094361"/>
    <w:rsid w:val="00094E46"/>
    <w:rsid w:val="00095BFA"/>
    <w:rsid w:val="000A5B27"/>
    <w:rsid w:val="000B308F"/>
    <w:rsid w:val="000B7AC2"/>
    <w:rsid w:val="000C05A2"/>
    <w:rsid w:val="000C25C1"/>
    <w:rsid w:val="000C53E1"/>
    <w:rsid w:val="000C7257"/>
    <w:rsid w:val="000D7ADF"/>
    <w:rsid w:val="000E25DE"/>
    <w:rsid w:val="000E37D1"/>
    <w:rsid w:val="000E3A8E"/>
    <w:rsid w:val="000E6B23"/>
    <w:rsid w:val="000F4299"/>
    <w:rsid w:val="000F50F4"/>
    <w:rsid w:val="000F6FD7"/>
    <w:rsid w:val="000F7456"/>
    <w:rsid w:val="00103DF1"/>
    <w:rsid w:val="00104A63"/>
    <w:rsid w:val="00105858"/>
    <w:rsid w:val="0011157B"/>
    <w:rsid w:val="00112334"/>
    <w:rsid w:val="00116942"/>
    <w:rsid w:val="00117DB2"/>
    <w:rsid w:val="001219FE"/>
    <w:rsid w:val="00127B30"/>
    <w:rsid w:val="00135E15"/>
    <w:rsid w:val="00140E12"/>
    <w:rsid w:val="00152078"/>
    <w:rsid w:val="00156FC6"/>
    <w:rsid w:val="00160F77"/>
    <w:rsid w:val="00170B86"/>
    <w:rsid w:val="00174917"/>
    <w:rsid w:val="00176ECC"/>
    <w:rsid w:val="001779B3"/>
    <w:rsid w:val="00182B68"/>
    <w:rsid w:val="001868B6"/>
    <w:rsid w:val="00187BC9"/>
    <w:rsid w:val="0019220B"/>
    <w:rsid w:val="00192866"/>
    <w:rsid w:val="001A1375"/>
    <w:rsid w:val="001B144B"/>
    <w:rsid w:val="001B18B7"/>
    <w:rsid w:val="001B34DB"/>
    <w:rsid w:val="001B3C31"/>
    <w:rsid w:val="001B4840"/>
    <w:rsid w:val="001C107E"/>
    <w:rsid w:val="001D0AAD"/>
    <w:rsid w:val="001D163E"/>
    <w:rsid w:val="001D1E58"/>
    <w:rsid w:val="001D585B"/>
    <w:rsid w:val="001E0A3F"/>
    <w:rsid w:val="001E15FC"/>
    <w:rsid w:val="001E39FB"/>
    <w:rsid w:val="001E3A5D"/>
    <w:rsid w:val="001E4D6A"/>
    <w:rsid w:val="001E5CB1"/>
    <w:rsid w:val="001F1600"/>
    <w:rsid w:val="001F4B04"/>
    <w:rsid w:val="001F621C"/>
    <w:rsid w:val="00200C3F"/>
    <w:rsid w:val="0020115D"/>
    <w:rsid w:val="00202829"/>
    <w:rsid w:val="00204D0E"/>
    <w:rsid w:val="00206B28"/>
    <w:rsid w:val="002109CF"/>
    <w:rsid w:val="00210D7D"/>
    <w:rsid w:val="0021267F"/>
    <w:rsid w:val="00216AF7"/>
    <w:rsid w:val="00216ECE"/>
    <w:rsid w:val="002200D3"/>
    <w:rsid w:val="00221634"/>
    <w:rsid w:val="00224109"/>
    <w:rsid w:val="0022471E"/>
    <w:rsid w:val="00226044"/>
    <w:rsid w:val="0022766E"/>
    <w:rsid w:val="00233138"/>
    <w:rsid w:val="00233151"/>
    <w:rsid w:val="002349B1"/>
    <w:rsid w:val="00235D72"/>
    <w:rsid w:val="0023685F"/>
    <w:rsid w:val="00240F5D"/>
    <w:rsid w:val="00241867"/>
    <w:rsid w:val="0024307E"/>
    <w:rsid w:val="002451D6"/>
    <w:rsid w:val="00251690"/>
    <w:rsid w:val="002578FF"/>
    <w:rsid w:val="00262004"/>
    <w:rsid w:val="0027034E"/>
    <w:rsid w:val="00270E8A"/>
    <w:rsid w:val="00280020"/>
    <w:rsid w:val="00281253"/>
    <w:rsid w:val="00282228"/>
    <w:rsid w:val="00291308"/>
    <w:rsid w:val="00295220"/>
    <w:rsid w:val="002A3ECF"/>
    <w:rsid w:val="002B0A04"/>
    <w:rsid w:val="002B4086"/>
    <w:rsid w:val="002B4C14"/>
    <w:rsid w:val="002B7A42"/>
    <w:rsid w:val="002C0BE9"/>
    <w:rsid w:val="002C1932"/>
    <w:rsid w:val="002C48C2"/>
    <w:rsid w:val="002C54BD"/>
    <w:rsid w:val="002C747F"/>
    <w:rsid w:val="002D07A5"/>
    <w:rsid w:val="002D2F94"/>
    <w:rsid w:val="002D453A"/>
    <w:rsid w:val="002D65D4"/>
    <w:rsid w:val="002E16B8"/>
    <w:rsid w:val="002E45D2"/>
    <w:rsid w:val="002E69C7"/>
    <w:rsid w:val="002F058E"/>
    <w:rsid w:val="002F2E65"/>
    <w:rsid w:val="002F4907"/>
    <w:rsid w:val="002F785C"/>
    <w:rsid w:val="003043FE"/>
    <w:rsid w:val="00305725"/>
    <w:rsid w:val="0031378F"/>
    <w:rsid w:val="00313CE0"/>
    <w:rsid w:val="003175E3"/>
    <w:rsid w:val="0032247A"/>
    <w:rsid w:val="003234A1"/>
    <w:rsid w:val="003234CB"/>
    <w:rsid w:val="0032447E"/>
    <w:rsid w:val="00326500"/>
    <w:rsid w:val="00343D80"/>
    <w:rsid w:val="00343EC2"/>
    <w:rsid w:val="003531B2"/>
    <w:rsid w:val="0036759A"/>
    <w:rsid w:val="00374792"/>
    <w:rsid w:val="00375270"/>
    <w:rsid w:val="00380909"/>
    <w:rsid w:val="00380A4F"/>
    <w:rsid w:val="0038306D"/>
    <w:rsid w:val="00383A41"/>
    <w:rsid w:val="00385A41"/>
    <w:rsid w:val="00392309"/>
    <w:rsid w:val="003953B2"/>
    <w:rsid w:val="003A541F"/>
    <w:rsid w:val="003B31F0"/>
    <w:rsid w:val="003B4A36"/>
    <w:rsid w:val="003C26C5"/>
    <w:rsid w:val="003D5577"/>
    <w:rsid w:val="003E01BD"/>
    <w:rsid w:val="003E237F"/>
    <w:rsid w:val="003E27B4"/>
    <w:rsid w:val="003F4290"/>
    <w:rsid w:val="004000D9"/>
    <w:rsid w:val="00400598"/>
    <w:rsid w:val="00415AD5"/>
    <w:rsid w:val="004168C1"/>
    <w:rsid w:val="00421B33"/>
    <w:rsid w:val="00424C26"/>
    <w:rsid w:val="00425D03"/>
    <w:rsid w:val="0043188E"/>
    <w:rsid w:val="00434FA9"/>
    <w:rsid w:val="00436B20"/>
    <w:rsid w:val="00442FF6"/>
    <w:rsid w:val="00445B26"/>
    <w:rsid w:val="004461ED"/>
    <w:rsid w:val="004466F5"/>
    <w:rsid w:val="00446D61"/>
    <w:rsid w:val="00451949"/>
    <w:rsid w:val="00451BF7"/>
    <w:rsid w:val="00453CC1"/>
    <w:rsid w:val="00460AA3"/>
    <w:rsid w:val="0046291C"/>
    <w:rsid w:val="00467E10"/>
    <w:rsid w:val="004702C7"/>
    <w:rsid w:val="00485BF6"/>
    <w:rsid w:val="004861FE"/>
    <w:rsid w:val="0049067C"/>
    <w:rsid w:val="0049510A"/>
    <w:rsid w:val="00495C68"/>
    <w:rsid w:val="004A5348"/>
    <w:rsid w:val="004A76D2"/>
    <w:rsid w:val="004B0239"/>
    <w:rsid w:val="004B2FFB"/>
    <w:rsid w:val="004B775F"/>
    <w:rsid w:val="004C337E"/>
    <w:rsid w:val="004C470A"/>
    <w:rsid w:val="004C651D"/>
    <w:rsid w:val="004D11C5"/>
    <w:rsid w:val="004D7E84"/>
    <w:rsid w:val="004E721E"/>
    <w:rsid w:val="004F1D64"/>
    <w:rsid w:val="004F53FB"/>
    <w:rsid w:val="00500254"/>
    <w:rsid w:val="005064E6"/>
    <w:rsid w:val="00507231"/>
    <w:rsid w:val="00516023"/>
    <w:rsid w:val="00517F2E"/>
    <w:rsid w:val="00527723"/>
    <w:rsid w:val="00530654"/>
    <w:rsid w:val="00531BB9"/>
    <w:rsid w:val="00540102"/>
    <w:rsid w:val="0054265F"/>
    <w:rsid w:val="0054529A"/>
    <w:rsid w:val="00546C23"/>
    <w:rsid w:val="00546D72"/>
    <w:rsid w:val="0055100C"/>
    <w:rsid w:val="0055107C"/>
    <w:rsid w:val="00555580"/>
    <w:rsid w:val="00561F2E"/>
    <w:rsid w:val="005674B3"/>
    <w:rsid w:val="00571B31"/>
    <w:rsid w:val="00571C79"/>
    <w:rsid w:val="00573EB6"/>
    <w:rsid w:val="00581E8A"/>
    <w:rsid w:val="00582BCB"/>
    <w:rsid w:val="0058434A"/>
    <w:rsid w:val="005858F8"/>
    <w:rsid w:val="0059303B"/>
    <w:rsid w:val="00594F3E"/>
    <w:rsid w:val="005B2354"/>
    <w:rsid w:val="005B557A"/>
    <w:rsid w:val="005B6542"/>
    <w:rsid w:val="005B7033"/>
    <w:rsid w:val="005B7B27"/>
    <w:rsid w:val="005C419B"/>
    <w:rsid w:val="005C47D6"/>
    <w:rsid w:val="005C6D5B"/>
    <w:rsid w:val="005C7778"/>
    <w:rsid w:val="005D3DE8"/>
    <w:rsid w:val="005D7714"/>
    <w:rsid w:val="005F070D"/>
    <w:rsid w:val="005F55A1"/>
    <w:rsid w:val="006025EB"/>
    <w:rsid w:val="006035FB"/>
    <w:rsid w:val="006074D8"/>
    <w:rsid w:val="00611386"/>
    <w:rsid w:val="00616EC2"/>
    <w:rsid w:val="006173A4"/>
    <w:rsid w:val="00617B26"/>
    <w:rsid w:val="00622943"/>
    <w:rsid w:val="00625BBD"/>
    <w:rsid w:val="006272F0"/>
    <w:rsid w:val="006279DC"/>
    <w:rsid w:val="00631588"/>
    <w:rsid w:val="00632DCB"/>
    <w:rsid w:val="006343B3"/>
    <w:rsid w:val="00635825"/>
    <w:rsid w:val="00636355"/>
    <w:rsid w:val="00643B50"/>
    <w:rsid w:val="006508B3"/>
    <w:rsid w:val="0065378E"/>
    <w:rsid w:val="0066059B"/>
    <w:rsid w:val="006625D8"/>
    <w:rsid w:val="00675917"/>
    <w:rsid w:val="00675D22"/>
    <w:rsid w:val="006765C4"/>
    <w:rsid w:val="00676FF0"/>
    <w:rsid w:val="0067789F"/>
    <w:rsid w:val="00690C02"/>
    <w:rsid w:val="00695CBE"/>
    <w:rsid w:val="00695E01"/>
    <w:rsid w:val="0069699F"/>
    <w:rsid w:val="006978D0"/>
    <w:rsid w:val="006A15A1"/>
    <w:rsid w:val="006A3425"/>
    <w:rsid w:val="006A4DBC"/>
    <w:rsid w:val="006A5CB5"/>
    <w:rsid w:val="006A6929"/>
    <w:rsid w:val="006B0C3F"/>
    <w:rsid w:val="006B215F"/>
    <w:rsid w:val="006B5492"/>
    <w:rsid w:val="006B5D4F"/>
    <w:rsid w:val="006B7576"/>
    <w:rsid w:val="006C18D1"/>
    <w:rsid w:val="006C1951"/>
    <w:rsid w:val="006C72A8"/>
    <w:rsid w:val="006D00CD"/>
    <w:rsid w:val="006D5902"/>
    <w:rsid w:val="006D6BAB"/>
    <w:rsid w:val="006D76DB"/>
    <w:rsid w:val="006E1D1A"/>
    <w:rsid w:val="006E442C"/>
    <w:rsid w:val="00700C2A"/>
    <w:rsid w:val="00701465"/>
    <w:rsid w:val="007029A8"/>
    <w:rsid w:val="0071581D"/>
    <w:rsid w:val="00715A3C"/>
    <w:rsid w:val="00715BF9"/>
    <w:rsid w:val="00721383"/>
    <w:rsid w:val="007228E7"/>
    <w:rsid w:val="007279C8"/>
    <w:rsid w:val="00732F56"/>
    <w:rsid w:val="00735DF9"/>
    <w:rsid w:val="00736248"/>
    <w:rsid w:val="00740610"/>
    <w:rsid w:val="007515E9"/>
    <w:rsid w:val="0075425B"/>
    <w:rsid w:val="00754D92"/>
    <w:rsid w:val="00756D00"/>
    <w:rsid w:val="007605DE"/>
    <w:rsid w:val="00767E31"/>
    <w:rsid w:val="007707A4"/>
    <w:rsid w:val="00773157"/>
    <w:rsid w:val="0077644B"/>
    <w:rsid w:val="00777172"/>
    <w:rsid w:val="007771B6"/>
    <w:rsid w:val="00777B56"/>
    <w:rsid w:val="00782335"/>
    <w:rsid w:val="007837DD"/>
    <w:rsid w:val="00785290"/>
    <w:rsid w:val="00785E85"/>
    <w:rsid w:val="00786EC0"/>
    <w:rsid w:val="007871C7"/>
    <w:rsid w:val="00793913"/>
    <w:rsid w:val="007977C2"/>
    <w:rsid w:val="00797863"/>
    <w:rsid w:val="007A55ED"/>
    <w:rsid w:val="007A5CBA"/>
    <w:rsid w:val="007A6FE5"/>
    <w:rsid w:val="007B395E"/>
    <w:rsid w:val="007B5E8B"/>
    <w:rsid w:val="007B67A3"/>
    <w:rsid w:val="007B6BA8"/>
    <w:rsid w:val="007C1364"/>
    <w:rsid w:val="007C43B4"/>
    <w:rsid w:val="007C60BE"/>
    <w:rsid w:val="007C70D1"/>
    <w:rsid w:val="007D01DA"/>
    <w:rsid w:val="007D46F4"/>
    <w:rsid w:val="007D5E2D"/>
    <w:rsid w:val="007E06AC"/>
    <w:rsid w:val="007E153F"/>
    <w:rsid w:val="007F1679"/>
    <w:rsid w:val="0080128E"/>
    <w:rsid w:val="00805108"/>
    <w:rsid w:val="0080599F"/>
    <w:rsid w:val="008075A1"/>
    <w:rsid w:val="00812DC0"/>
    <w:rsid w:val="00816324"/>
    <w:rsid w:val="008216D9"/>
    <w:rsid w:val="0082372A"/>
    <w:rsid w:val="008253BD"/>
    <w:rsid w:val="0082646D"/>
    <w:rsid w:val="00826EC0"/>
    <w:rsid w:val="008278E5"/>
    <w:rsid w:val="0082797F"/>
    <w:rsid w:val="00842C00"/>
    <w:rsid w:val="00843779"/>
    <w:rsid w:val="008444CD"/>
    <w:rsid w:val="008445F0"/>
    <w:rsid w:val="00853176"/>
    <w:rsid w:val="00862EAE"/>
    <w:rsid w:val="00865757"/>
    <w:rsid w:val="00871C57"/>
    <w:rsid w:val="00872F81"/>
    <w:rsid w:val="00873A04"/>
    <w:rsid w:val="00876BC3"/>
    <w:rsid w:val="00885E60"/>
    <w:rsid w:val="008904E8"/>
    <w:rsid w:val="00891235"/>
    <w:rsid w:val="00893D95"/>
    <w:rsid w:val="00895EA2"/>
    <w:rsid w:val="00896A2D"/>
    <w:rsid w:val="008A0F28"/>
    <w:rsid w:val="008A17BE"/>
    <w:rsid w:val="008A4B73"/>
    <w:rsid w:val="008A6E37"/>
    <w:rsid w:val="008B18EC"/>
    <w:rsid w:val="008B277D"/>
    <w:rsid w:val="008B28E5"/>
    <w:rsid w:val="008B296F"/>
    <w:rsid w:val="008B6828"/>
    <w:rsid w:val="008B6E33"/>
    <w:rsid w:val="008C145C"/>
    <w:rsid w:val="008C1CD6"/>
    <w:rsid w:val="008C1F4D"/>
    <w:rsid w:val="008C253F"/>
    <w:rsid w:val="008C2B36"/>
    <w:rsid w:val="008C5368"/>
    <w:rsid w:val="008C6A75"/>
    <w:rsid w:val="008C79CA"/>
    <w:rsid w:val="008C7FD1"/>
    <w:rsid w:val="008D1915"/>
    <w:rsid w:val="008D26DE"/>
    <w:rsid w:val="008D40C3"/>
    <w:rsid w:val="008D45D8"/>
    <w:rsid w:val="008E0613"/>
    <w:rsid w:val="008E2B54"/>
    <w:rsid w:val="008E3653"/>
    <w:rsid w:val="008E3DDB"/>
    <w:rsid w:val="008E5BBF"/>
    <w:rsid w:val="008F2F24"/>
    <w:rsid w:val="009063F8"/>
    <w:rsid w:val="00910129"/>
    <w:rsid w:val="00910434"/>
    <w:rsid w:val="00924FD8"/>
    <w:rsid w:val="00926008"/>
    <w:rsid w:val="00930E2E"/>
    <w:rsid w:val="00931C0D"/>
    <w:rsid w:val="00933502"/>
    <w:rsid w:val="00933832"/>
    <w:rsid w:val="009352EB"/>
    <w:rsid w:val="0093657D"/>
    <w:rsid w:val="0094454F"/>
    <w:rsid w:val="00957338"/>
    <w:rsid w:val="00970FBD"/>
    <w:rsid w:val="0097188C"/>
    <w:rsid w:val="0097206C"/>
    <w:rsid w:val="0097465B"/>
    <w:rsid w:val="00974A78"/>
    <w:rsid w:val="00976069"/>
    <w:rsid w:val="00976A14"/>
    <w:rsid w:val="00977F35"/>
    <w:rsid w:val="00980532"/>
    <w:rsid w:val="00983D23"/>
    <w:rsid w:val="009843B2"/>
    <w:rsid w:val="009847A8"/>
    <w:rsid w:val="00985F8B"/>
    <w:rsid w:val="0098624E"/>
    <w:rsid w:val="00987854"/>
    <w:rsid w:val="00987D46"/>
    <w:rsid w:val="009917BB"/>
    <w:rsid w:val="00996772"/>
    <w:rsid w:val="0099739F"/>
    <w:rsid w:val="009A46C4"/>
    <w:rsid w:val="009A4B13"/>
    <w:rsid w:val="009A5F76"/>
    <w:rsid w:val="009A7BA7"/>
    <w:rsid w:val="009B069E"/>
    <w:rsid w:val="009C39CF"/>
    <w:rsid w:val="009C531A"/>
    <w:rsid w:val="009C7365"/>
    <w:rsid w:val="009C7807"/>
    <w:rsid w:val="009D31F7"/>
    <w:rsid w:val="009D5240"/>
    <w:rsid w:val="009D632B"/>
    <w:rsid w:val="009E02EE"/>
    <w:rsid w:val="009E3216"/>
    <w:rsid w:val="009E5A2B"/>
    <w:rsid w:val="009F4CC1"/>
    <w:rsid w:val="00A049E1"/>
    <w:rsid w:val="00A05870"/>
    <w:rsid w:val="00A10F29"/>
    <w:rsid w:val="00A1161A"/>
    <w:rsid w:val="00A13EB3"/>
    <w:rsid w:val="00A15623"/>
    <w:rsid w:val="00A2340B"/>
    <w:rsid w:val="00A261C8"/>
    <w:rsid w:val="00A30482"/>
    <w:rsid w:val="00A30B82"/>
    <w:rsid w:val="00A31D09"/>
    <w:rsid w:val="00A40664"/>
    <w:rsid w:val="00A45E9F"/>
    <w:rsid w:val="00A4638E"/>
    <w:rsid w:val="00A46F83"/>
    <w:rsid w:val="00A5008D"/>
    <w:rsid w:val="00A54333"/>
    <w:rsid w:val="00A55650"/>
    <w:rsid w:val="00A56F21"/>
    <w:rsid w:val="00A61EB7"/>
    <w:rsid w:val="00A6216F"/>
    <w:rsid w:val="00A6373C"/>
    <w:rsid w:val="00A674B1"/>
    <w:rsid w:val="00A67ACD"/>
    <w:rsid w:val="00A75753"/>
    <w:rsid w:val="00A764BB"/>
    <w:rsid w:val="00A76EA5"/>
    <w:rsid w:val="00A77736"/>
    <w:rsid w:val="00A7790E"/>
    <w:rsid w:val="00A829CD"/>
    <w:rsid w:val="00A85D87"/>
    <w:rsid w:val="00A90468"/>
    <w:rsid w:val="00A92946"/>
    <w:rsid w:val="00AA72E8"/>
    <w:rsid w:val="00AB13C2"/>
    <w:rsid w:val="00AB5232"/>
    <w:rsid w:val="00AB5E80"/>
    <w:rsid w:val="00AC1D8A"/>
    <w:rsid w:val="00AC6257"/>
    <w:rsid w:val="00AC6680"/>
    <w:rsid w:val="00AD07B8"/>
    <w:rsid w:val="00AD2CE2"/>
    <w:rsid w:val="00AD4ADA"/>
    <w:rsid w:val="00AD57DE"/>
    <w:rsid w:val="00AE25B5"/>
    <w:rsid w:val="00AE68EF"/>
    <w:rsid w:val="00AF352C"/>
    <w:rsid w:val="00B00ADB"/>
    <w:rsid w:val="00B07365"/>
    <w:rsid w:val="00B13E8D"/>
    <w:rsid w:val="00B1585B"/>
    <w:rsid w:val="00B22D57"/>
    <w:rsid w:val="00B301CE"/>
    <w:rsid w:val="00B317F2"/>
    <w:rsid w:val="00B32250"/>
    <w:rsid w:val="00B36A36"/>
    <w:rsid w:val="00B419A9"/>
    <w:rsid w:val="00B4313D"/>
    <w:rsid w:val="00B43566"/>
    <w:rsid w:val="00B47998"/>
    <w:rsid w:val="00B50BDE"/>
    <w:rsid w:val="00B53BA4"/>
    <w:rsid w:val="00B54E99"/>
    <w:rsid w:val="00B558B0"/>
    <w:rsid w:val="00B75A24"/>
    <w:rsid w:val="00B75E02"/>
    <w:rsid w:val="00B76FC1"/>
    <w:rsid w:val="00B801FE"/>
    <w:rsid w:val="00B919B3"/>
    <w:rsid w:val="00B947D2"/>
    <w:rsid w:val="00B963EA"/>
    <w:rsid w:val="00B971F8"/>
    <w:rsid w:val="00BA1B28"/>
    <w:rsid w:val="00BA24A4"/>
    <w:rsid w:val="00BA5A02"/>
    <w:rsid w:val="00BA5AF9"/>
    <w:rsid w:val="00BB1381"/>
    <w:rsid w:val="00BC3083"/>
    <w:rsid w:val="00BC4F6E"/>
    <w:rsid w:val="00BD0195"/>
    <w:rsid w:val="00BD05CC"/>
    <w:rsid w:val="00BD5FE6"/>
    <w:rsid w:val="00BE748A"/>
    <w:rsid w:val="00BE78EA"/>
    <w:rsid w:val="00BF66B4"/>
    <w:rsid w:val="00BF6C36"/>
    <w:rsid w:val="00C00F25"/>
    <w:rsid w:val="00C01720"/>
    <w:rsid w:val="00C02DF5"/>
    <w:rsid w:val="00C1699A"/>
    <w:rsid w:val="00C21662"/>
    <w:rsid w:val="00C21936"/>
    <w:rsid w:val="00C27CED"/>
    <w:rsid w:val="00C330DC"/>
    <w:rsid w:val="00C3379C"/>
    <w:rsid w:val="00C37DFB"/>
    <w:rsid w:val="00C4518E"/>
    <w:rsid w:val="00C47E0D"/>
    <w:rsid w:val="00C50444"/>
    <w:rsid w:val="00C54814"/>
    <w:rsid w:val="00C607AE"/>
    <w:rsid w:val="00C66ABF"/>
    <w:rsid w:val="00C7065B"/>
    <w:rsid w:val="00C72B4F"/>
    <w:rsid w:val="00C750F3"/>
    <w:rsid w:val="00C7576B"/>
    <w:rsid w:val="00C77EBD"/>
    <w:rsid w:val="00C80E79"/>
    <w:rsid w:val="00C85FA6"/>
    <w:rsid w:val="00C87667"/>
    <w:rsid w:val="00C87882"/>
    <w:rsid w:val="00C97C65"/>
    <w:rsid w:val="00CA1D34"/>
    <w:rsid w:val="00CA4348"/>
    <w:rsid w:val="00CA6AA2"/>
    <w:rsid w:val="00CA7461"/>
    <w:rsid w:val="00CB36CF"/>
    <w:rsid w:val="00CB63F4"/>
    <w:rsid w:val="00CB6B80"/>
    <w:rsid w:val="00CB6BBB"/>
    <w:rsid w:val="00CC0309"/>
    <w:rsid w:val="00CD10F2"/>
    <w:rsid w:val="00CD27A0"/>
    <w:rsid w:val="00CE14A4"/>
    <w:rsid w:val="00CE31E8"/>
    <w:rsid w:val="00CE5FBF"/>
    <w:rsid w:val="00CE6C03"/>
    <w:rsid w:val="00CE6CB8"/>
    <w:rsid w:val="00CF0525"/>
    <w:rsid w:val="00CF1572"/>
    <w:rsid w:val="00CF31E7"/>
    <w:rsid w:val="00D10762"/>
    <w:rsid w:val="00D15F7A"/>
    <w:rsid w:val="00D21D78"/>
    <w:rsid w:val="00D26BDF"/>
    <w:rsid w:val="00D30F03"/>
    <w:rsid w:val="00D31818"/>
    <w:rsid w:val="00D32FDB"/>
    <w:rsid w:val="00D35849"/>
    <w:rsid w:val="00D3614E"/>
    <w:rsid w:val="00D37EA3"/>
    <w:rsid w:val="00D402D0"/>
    <w:rsid w:val="00D40E00"/>
    <w:rsid w:val="00D41421"/>
    <w:rsid w:val="00D42FD8"/>
    <w:rsid w:val="00D450C2"/>
    <w:rsid w:val="00D45543"/>
    <w:rsid w:val="00D46127"/>
    <w:rsid w:val="00D52423"/>
    <w:rsid w:val="00D5786D"/>
    <w:rsid w:val="00D62B41"/>
    <w:rsid w:val="00D65A55"/>
    <w:rsid w:val="00D713C8"/>
    <w:rsid w:val="00D72C07"/>
    <w:rsid w:val="00D73397"/>
    <w:rsid w:val="00D776F9"/>
    <w:rsid w:val="00D8006B"/>
    <w:rsid w:val="00D87F2B"/>
    <w:rsid w:val="00D9127A"/>
    <w:rsid w:val="00D94F95"/>
    <w:rsid w:val="00D96064"/>
    <w:rsid w:val="00D97B84"/>
    <w:rsid w:val="00D97DFC"/>
    <w:rsid w:val="00DA12F5"/>
    <w:rsid w:val="00DA268D"/>
    <w:rsid w:val="00DB2A05"/>
    <w:rsid w:val="00DB3E19"/>
    <w:rsid w:val="00DB4F7A"/>
    <w:rsid w:val="00DB6BEE"/>
    <w:rsid w:val="00DB79FA"/>
    <w:rsid w:val="00DB7B87"/>
    <w:rsid w:val="00DD281F"/>
    <w:rsid w:val="00DD58FC"/>
    <w:rsid w:val="00DE06DE"/>
    <w:rsid w:val="00DE2A56"/>
    <w:rsid w:val="00DE44E9"/>
    <w:rsid w:val="00E16C28"/>
    <w:rsid w:val="00E176BE"/>
    <w:rsid w:val="00E3353C"/>
    <w:rsid w:val="00E3608A"/>
    <w:rsid w:val="00E423C9"/>
    <w:rsid w:val="00E4701D"/>
    <w:rsid w:val="00E5651E"/>
    <w:rsid w:val="00E56B48"/>
    <w:rsid w:val="00E572E1"/>
    <w:rsid w:val="00E6078B"/>
    <w:rsid w:val="00E60BB0"/>
    <w:rsid w:val="00E62E53"/>
    <w:rsid w:val="00E6305B"/>
    <w:rsid w:val="00E6741A"/>
    <w:rsid w:val="00E677EE"/>
    <w:rsid w:val="00E73277"/>
    <w:rsid w:val="00E7633C"/>
    <w:rsid w:val="00E76CF3"/>
    <w:rsid w:val="00E80364"/>
    <w:rsid w:val="00E815EF"/>
    <w:rsid w:val="00E822FF"/>
    <w:rsid w:val="00E839C9"/>
    <w:rsid w:val="00E845C3"/>
    <w:rsid w:val="00E84751"/>
    <w:rsid w:val="00E85683"/>
    <w:rsid w:val="00E873EC"/>
    <w:rsid w:val="00E90F45"/>
    <w:rsid w:val="00E92982"/>
    <w:rsid w:val="00E92B55"/>
    <w:rsid w:val="00E97654"/>
    <w:rsid w:val="00E97E01"/>
    <w:rsid w:val="00EA0CE6"/>
    <w:rsid w:val="00EA232F"/>
    <w:rsid w:val="00EA658C"/>
    <w:rsid w:val="00EA7202"/>
    <w:rsid w:val="00EB2DF0"/>
    <w:rsid w:val="00EB4923"/>
    <w:rsid w:val="00EC3E9C"/>
    <w:rsid w:val="00EC6758"/>
    <w:rsid w:val="00ED477B"/>
    <w:rsid w:val="00EE3887"/>
    <w:rsid w:val="00EE3FC1"/>
    <w:rsid w:val="00EE4B1E"/>
    <w:rsid w:val="00EE58D6"/>
    <w:rsid w:val="00EE78FA"/>
    <w:rsid w:val="00EE7F44"/>
    <w:rsid w:val="00EF0BAB"/>
    <w:rsid w:val="00EF1017"/>
    <w:rsid w:val="00EF34D3"/>
    <w:rsid w:val="00EF703D"/>
    <w:rsid w:val="00F10884"/>
    <w:rsid w:val="00F11198"/>
    <w:rsid w:val="00F11609"/>
    <w:rsid w:val="00F15085"/>
    <w:rsid w:val="00F173E7"/>
    <w:rsid w:val="00F17B15"/>
    <w:rsid w:val="00F22C87"/>
    <w:rsid w:val="00F23B0D"/>
    <w:rsid w:val="00F25FBC"/>
    <w:rsid w:val="00F30E7C"/>
    <w:rsid w:val="00F31901"/>
    <w:rsid w:val="00F32FB8"/>
    <w:rsid w:val="00F34795"/>
    <w:rsid w:val="00F61DB5"/>
    <w:rsid w:val="00F63D7A"/>
    <w:rsid w:val="00F64FA7"/>
    <w:rsid w:val="00F6596F"/>
    <w:rsid w:val="00F708D5"/>
    <w:rsid w:val="00F75AF4"/>
    <w:rsid w:val="00F75F95"/>
    <w:rsid w:val="00F90F9C"/>
    <w:rsid w:val="00F9199B"/>
    <w:rsid w:val="00F94234"/>
    <w:rsid w:val="00F96011"/>
    <w:rsid w:val="00FA0F6C"/>
    <w:rsid w:val="00FA179D"/>
    <w:rsid w:val="00FA1805"/>
    <w:rsid w:val="00FA2B5C"/>
    <w:rsid w:val="00FA4698"/>
    <w:rsid w:val="00FA6F0B"/>
    <w:rsid w:val="00FA79C2"/>
    <w:rsid w:val="00FB5157"/>
    <w:rsid w:val="00FB54DB"/>
    <w:rsid w:val="00FC3308"/>
    <w:rsid w:val="00FC4313"/>
    <w:rsid w:val="00FD0DE3"/>
    <w:rsid w:val="00FD626C"/>
    <w:rsid w:val="00FD63EF"/>
    <w:rsid w:val="00FD7FC5"/>
    <w:rsid w:val="00FE11E5"/>
    <w:rsid w:val="00FE3D6B"/>
    <w:rsid w:val="00FE3DEA"/>
    <w:rsid w:val="00FE49FD"/>
    <w:rsid w:val="00FF4AAE"/>
    <w:rsid w:val="00FF7B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308D"/>
  <w15:docId w15:val="{1F3F8667-24BD-4318-92C4-2422E548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0172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4B2F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7771B6"/>
    <w:pPr>
      <w:keepNext/>
      <w:keepLines/>
      <w:spacing w:before="40" w:line="259" w:lineRule="auto"/>
      <w:outlineLvl w:val="1"/>
    </w:pPr>
    <w:rPr>
      <w:rFonts w:ascii="Calibri Light" w:hAnsi="Calibri Light"/>
      <w:color w:val="2E74B5"/>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01720"/>
    <w:pPr>
      <w:ind w:left="720"/>
      <w:contextualSpacing/>
    </w:pPr>
  </w:style>
  <w:style w:type="paragraph" w:styleId="prastasiniatinklio">
    <w:name w:val="Normal (Web)"/>
    <w:basedOn w:val="prastasis"/>
    <w:uiPriority w:val="99"/>
    <w:unhideWhenUsed/>
    <w:rsid w:val="00F6596F"/>
    <w:pPr>
      <w:spacing w:before="100" w:beforeAutospacing="1" w:after="100" w:afterAutospacing="1"/>
    </w:pPr>
    <w:rPr>
      <w:szCs w:val="24"/>
      <w:lang w:eastAsia="lt-LT"/>
    </w:rPr>
  </w:style>
  <w:style w:type="character" w:styleId="Grietas">
    <w:name w:val="Strong"/>
    <w:basedOn w:val="Numatytasispastraiposriftas"/>
    <w:uiPriority w:val="22"/>
    <w:qFormat/>
    <w:rsid w:val="00F6596F"/>
    <w:rPr>
      <w:b/>
      <w:bCs/>
    </w:rPr>
  </w:style>
  <w:style w:type="character" w:customStyle="1" w:styleId="Antrat2Diagrama">
    <w:name w:val="Antraštė 2 Diagrama"/>
    <w:basedOn w:val="Numatytasispastraiposriftas"/>
    <w:link w:val="Antrat2"/>
    <w:uiPriority w:val="9"/>
    <w:rsid w:val="007771B6"/>
    <w:rPr>
      <w:rFonts w:ascii="Calibri Light" w:eastAsia="Times New Roman" w:hAnsi="Calibri Light" w:cs="Times New Roman"/>
      <w:color w:val="2E74B5"/>
      <w:sz w:val="26"/>
      <w:szCs w:val="26"/>
    </w:rPr>
  </w:style>
  <w:style w:type="character" w:customStyle="1" w:styleId="st">
    <w:name w:val="st"/>
    <w:rsid w:val="007771B6"/>
  </w:style>
  <w:style w:type="paragraph" w:customStyle="1" w:styleId="Default">
    <w:name w:val="Default"/>
    <w:rsid w:val="00891235"/>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Hipersaitas">
    <w:name w:val="Hyperlink"/>
    <w:basedOn w:val="Numatytasispastraiposriftas"/>
    <w:uiPriority w:val="99"/>
    <w:semiHidden/>
    <w:unhideWhenUsed/>
    <w:rsid w:val="00527723"/>
    <w:rPr>
      <w:color w:val="0563C1"/>
      <w:u w:val="single"/>
    </w:rPr>
  </w:style>
  <w:style w:type="character" w:styleId="Emfaz">
    <w:name w:val="Emphasis"/>
    <w:basedOn w:val="Numatytasispastraiposriftas"/>
    <w:uiPriority w:val="20"/>
    <w:qFormat/>
    <w:rsid w:val="002451D6"/>
    <w:rPr>
      <w:i/>
      <w:iCs/>
    </w:rPr>
  </w:style>
  <w:style w:type="paragraph" w:styleId="Debesliotekstas">
    <w:name w:val="Balloon Text"/>
    <w:basedOn w:val="prastasis"/>
    <w:link w:val="DebesliotekstasDiagrama"/>
    <w:uiPriority w:val="99"/>
    <w:semiHidden/>
    <w:unhideWhenUsed/>
    <w:rsid w:val="0097206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7206C"/>
    <w:rPr>
      <w:rFonts w:ascii="Segoe UI" w:eastAsia="Times New Roman" w:hAnsi="Segoe UI" w:cs="Segoe UI"/>
      <w:sz w:val="18"/>
      <w:szCs w:val="18"/>
    </w:rPr>
  </w:style>
  <w:style w:type="paragraph" w:styleId="Betarp">
    <w:name w:val="No Spacing"/>
    <w:uiPriority w:val="1"/>
    <w:qFormat/>
    <w:rsid w:val="002F2E65"/>
    <w:pPr>
      <w:spacing w:after="0" w:line="240" w:lineRule="auto"/>
    </w:pPr>
  </w:style>
  <w:style w:type="character" w:customStyle="1" w:styleId="markedcontent">
    <w:name w:val="markedcontent"/>
    <w:basedOn w:val="Numatytasispastraiposriftas"/>
    <w:rsid w:val="0024307E"/>
  </w:style>
  <w:style w:type="character" w:customStyle="1" w:styleId="Antrat1Diagrama">
    <w:name w:val="Antraštė 1 Diagrama"/>
    <w:basedOn w:val="Numatytasispastraiposriftas"/>
    <w:link w:val="Antrat1"/>
    <w:uiPriority w:val="9"/>
    <w:rsid w:val="004B2FFB"/>
    <w:rPr>
      <w:rFonts w:asciiTheme="majorHAnsi" w:eastAsiaTheme="majorEastAsia" w:hAnsiTheme="majorHAnsi" w:cstheme="majorBidi"/>
      <w:color w:val="2F5496" w:themeColor="accent1" w:themeShade="BF"/>
      <w:sz w:val="32"/>
      <w:szCs w:val="32"/>
    </w:rPr>
  </w:style>
  <w:style w:type="paragraph" w:styleId="Antrats">
    <w:name w:val="header"/>
    <w:basedOn w:val="prastasis"/>
    <w:link w:val="AntratsDiagrama"/>
    <w:unhideWhenUsed/>
    <w:rsid w:val="00782335"/>
    <w:pPr>
      <w:tabs>
        <w:tab w:val="center" w:pos="4819"/>
        <w:tab w:val="right" w:pos="9638"/>
      </w:tabs>
    </w:pPr>
  </w:style>
  <w:style w:type="character" w:customStyle="1" w:styleId="AntratsDiagrama">
    <w:name w:val="Antraštės Diagrama"/>
    <w:basedOn w:val="Numatytasispastraiposriftas"/>
    <w:link w:val="Antrats"/>
    <w:rsid w:val="0078233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82335"/>
    <w:pPr>
      <w:tabs>
        <w:tab w:val="center" w:pos="4819"/>
        <w:tab w:val="right" w:pos="9638"/>
      </w:tabs>
    </w:pPr>
  </w:style>
  <w:style w:type="character" w:customStyle="1" w:styleId="PoratDiagrama">
    <w:name w:val="Poraštė Diagrama"/>
    <w:basedOn w:val="Numatytasispastraiposriftas"/>
    <w:link w:val="Porat"/>
    <w:uiPriority w:val="99"/>
    <w:rsid w:val="00782335"/>
    <w:rPr>
      <w:rFonts w:ascii="Times New Roman" w:eastAsia="Times New Roman" w:hAnsi="Times New Roman" w:cs="Times New Roman"/>
      <w:sz w:val="24"/>
      <w:szCs w:val="20"/>
    </w:rPr>
  </w:style>
  <w:style w:type="character" w:customStyle="1" w:styleId="x193iq5w">
    <w:name w:val="x193iq5w"/>
    <w:basedOn w:val="Numatytasispastraiposriftas"/>
    <w:rsid w:val="008C7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58517">
      <w:bodyDiv w:val="1"/>
      <w:marLeft w:val="0"/>
      <w:marRight w:val="0"/>
      <w:marTop w:val="0"/>
      <w:marBottom w:val="0"/>
      <w:divBdr>
        <w:top w:val="none" w:sz="0" w:space="0" w:color="auto"/>
        <w:left w:val="none" w:sz="0" w:space="0" w:color="auto"/>
        <w:bottom w:val="none" w:sz="0" w:space="0" w:color="auto"/>
        <w:right w:val="none" w:sz="0" w:space="0" w:color="auto"/>
      </w:divBdr>
    </w:div>
    <w:div w:id="319505719">
      <w:bodyDiv w:val="1"/>
      <w:marLeft w:val="0"/>
      <w:marRight w:val="0"/>
      <w:marTop w:val="0"/>
      <w:marBottom w:val="0"/>
      <w:divBdr>
        <w:top w:val="none" w:sz="0" w:space="0" w:color="auto"/>
        <w:left w:val="none" w:sz="0" w:space="0" w:color="auto"/>
        <w:bottom w:val="none" w:sz="0" w:space="0" w:color="auto"/>
        <w:right w:val="none" w:sz="0" w:space="0" w:color="auto"/>
      </w:divBdr>
    </w:div>
    <w:div w:id="370494293">
      <w:bodyDiv w:val="1"/>
      <w:marLeft w:val="0"/>
      <w:marRight w:val="0"/>
      <w:marTop w:val="0"/>
      <w:marBottom w:val="0"/>
      <w:divBdr>
        <w:top w:val="none" w:sz="0" w:space="0" w:color="auto"/>
        <w:left w:val="none" w:sz="0" w:space="0" w:color="auto"/>
        <w:bottom w:val="none" w:sz="0" w:space="0" w:color="auto"/>
        <w:right w:val="none" w:sz="0" w:space="0" w:color="auto"/>
      </w:divBdr>
    </w:div>
    <w:div w:id="431440130">
      <w:bodyDiv w:val="1"/>
      <w:marLeft w:val="0"/>
      <w:marRight w:val="0"/>
      <w:marTop w:val="0"/>
      <w:marBottom w:val="0"/>
      <w:divBdr>
        <w:top w:val="none" w:sz="0" w:space="0" w:color="auto"/>
        <w:left w:val="none" w:sz="0" w:space="0" w:color="auto"/>
        <w:bottom w:val="none" w:sz="0" w:space="0" w:color="auto"/>
        <w:right w:val="none" w:sz="0" w:space="0" w:color="auto"/>
      </w:divBdr>
    </w:div>
    <w:div w:id="533277890">
      <w:bodyDiv w:val="1"/>
      <w:marLeft w:val="0"/>
      <w:marRight w:val="0"/>
      <w:marTop w:val="0"/>
      <w:marBottom w:val="0"/>
      <w:divBdr>
        <w:top w:val="none" w:sz="0" w:space="0" w:color="auto"/>
        <w:left w:val="none" w:sz="0" w:space="0" w:color="auto"/>
        <w:bottom w:val="none" w:sz="0" w:space="0" w:color="auto"/>
        <w:right w:val="none" w:sz="0" w:space="0" w:color="auto"/>
      </w:divBdr>
    </w:div>
    <w:div w:id="574973531">
      <w:bodyDiv w:val="1"/>
      <w:marLeft w:val="0"/>
      <w:marRight w:val="0"/>
      <w:marTop w:val="0"/>
      <w:marBottom w:val="0"/>
      <w:divBdr>
        <w:top w:val="none" w:sz="0" w:space="0" w:color="auto"/>
        <w:left w:val="none" w:sz="0" w:space="0" w:color="auto"/>
        <w:bottom w:val="none" w:sz="0" w:space="0" w:color="auto"/>
        <w:right w:val="none" w:sz="0" w:space="0" w:color="auto"/>
      </w:divBdr>
    </w:div>
    <w:div w:id="825246148">
      <w:bodyDiv w:val="1"/>
      <w:marLeft w:val="0"/>
      <w:marRight w:val="0"/>
      <w:marTop w:val="0"/>
      <w:marBottom w:val="0"/>
      <w:divBdr>
        <w:top w:val="none" w:sz="0" w:space="0" w:color="auto"/>
        <w:left w:val="none" w:sz="0" w:space="0" w:color="auto"/>
        <w:bottom w:val="none" w:sz="0" w:space="0" w:color="auto"/>
        <w:right w:val="none" w:sz="0" w:space="0" w:color="auto"/>
      </w:divBdr>
    </w:div>
    <w:div w:id="876703950">
      <w:bodyDiv w:val="1"/>
      <w:marLeft w:val="0"/>
      <w:marRight w:val="0"/>
      <w:marTop w:val="0"/>
      <w:marBottom w:val="0"/>
      <w:divBdr>
        <w:top w:val="none" w:sz="0" w:space="0" w:color="auto"/>
        <w:left w:val="none" w:sz="0" w:space="0" w:color="auto"/>
        <w:bottom w:val="none" w:sz="0" w:space="0" w:color="auto"/>
        <w:right w:val="none" w:sz="0" w:space="0" w:color="auto"/>
      </w:divBdr>
    </w:div>
    <w:div w:id="1153260369">
      <w:bodyDiv w:val="1"/>
      <w:marLeft w:val="0"/>
      <w:marRight w:val="0"/>
      <w:marTop w:val="0"/>
      <w:marBottom w:val="0"/>
      <w:divBdr>
        <w:top w:val="none" w:sz="0" w:space="0" w:color="auto"/>
        <w:left w:val="none" w:sz="0" w:space="0" w:color="auto"/>
        <w:bottom w:val="none" w:sz="0" w:space="0" w:color="auto"/>
        <w:right w:val="none" w:sz="0" w:space="0" w:color="auto"/>
      </w:divBdr>
    </w:div>
    <w:div w:id="1224943914">
      <w:bodyDiv w:val="1"/>
      <w:marLeft w:val="0"/>
      <w:marRight w:val="0"/>
      <w:marTop w:val="0"/>
      <w:marBottom w:val="0"/>
      <w:divBdr>
        <w:top w:val="none" w:sz="0" w:space="0" w:color="auto"/>
        <w:left w:val="none" w:sz="0" w:space="0" w:color="auto"/>
        <w:bottom w:val="none" w:sz="0" w:space="0" w:color="auto"/>
        <w:right w:val="none" w:sz="0" w:space="0" w:color="auto"/>
      </w:divBdr>
    </w:div>
    <w:div w:id="1479109936">
      <w:bodyDiv w:val="1"/>
      <w:marLeft w:val="0"/>
      <w:marRight w:val="0"/>
      <w:marTop w:val="0"/>
      <w:marBottom w:val="0"/>
      <w:divBdr>
        <w:top w:val="none" w:sz="0" w:space="0" w:color="auto"/>
        <w:left w:val="none" w:sz="0" w:space="0" w:color="auto"/>
        <w:bottom w:val="none" w:sz="0" w:space="0" w:color="auto"/>
        <w:right w:val="none" w:sz="0" w:space="0" w:color="auto"/>
      </w:divBdr>
    </w:div>
    <w:div w:id="1532382020">
      <w:bodyDiv w:val="1"/>
      <w:marLeft w:val="0"/>
      <w:marRight w:val="0"/>
      <w:marTop w:val="0"/>
      <w:marBottom w:val="0"/>
      <w:divBdr>
        <w:top w:val="none" w:sz="0" w:space="0" w:color="auto"/>
        <w:left w:val="none" w:sz="0" w:space="0" w:color="auto"/>
        <w:bottom w:val="none" w:sz="0" w:space="0" w:color="auto"/>
        <w:right w:val="none" w:sz="0" w:space="0" w:color="auto"/>
      </w:divBdr>
    </w:div>
    <w:div w:id="1593246453">
      <w:bodyDiv w:val="1"/>
      <w:marLeft w:val="0"/>
      <w:marRight w:val="0"/>
      <w:marTop w:val="0"/>
      <w:marBottom w:val="0"/>
      <w:divBdr>
        <w:top w:val="none" w:sz="0" w:space="0" w:color="auto"/>
        <w:left w:val="none" w:sz="0" w:space="0" w:color="auto"/>
        <w:bottom w:val="none" w:sz="0" w:space="0" w:color="auto"/>
        <w:right w:val="none" w:sz="0" w:space="0" w:color="auto"/>
      </w:divBdr>
    </w:div>
    <w:div w:id="2012291005">
      <w:bodyDiv w:val="1"/>
      <w:marLeft w:val="0"/>
      <w:marRight w:val="0"/>
      <w:marTop w:val="0"/>
      <w:marBottom w:val="0"/>
      <w:divBdr>
        <w:top w:val="none" w:sz="0" w:space="0" w:color="auto"/>
        <w:left w:val="none" w:sz="0" w:space="0" w:color="auto"/>
        <w:bottom w:val="none" w:sz="0" w:space="0" w:color="auto"/>
        <w:right w:val="none" w:sz="0" w:space="0" w:color="auto"/>
      </w:divBdr>
      <w:divsChild>
        <w:div w:id="470248972">
          <w:marLeft w:val="0"/>
          <w:marRight w:val="0"/>
          <w:marTop w:val="0"/>
          <w:marBottom w:val="0"/>
          <w:divBdr>
            <w:top w:val="none" w:sz="0" w:space="0" w:color="auto"/>
            <w:left w:val="none" w:sz="0" w:space="0" w:color="auto"/>
            <w:bottom w:val="none" w:sz="0" w:space="0" w:color="auto"/>
            <w:right w:val="none" w:sz="0" w:space="0" w:color="auto"/>
          </w:divBdr>
          <w:divsChild>
            <w:div w:id="1085103931">
              <w:marLeft w:val="0"/>
              <w:marRight w:val="0"/>
              <w:marTop w:val="0"/>
              <w:marBottom w:val="0"/>
              <w:divBdr>
                <w:top w:val="none" w:sz="0" w:space="0" w:color="auto"/>
                <w:left w:val="none" w:sz="0" w:space="0" w:color="auto"/>
                <w:bottom w:val="none" w:sz="0" w:space="0" w:color="auto"/>
                <w:right w:val="none" w:sz="0" w:space="0" w:color="auto"/>
              </w:divBdr>
            </w:div>
            <w:div w:id="1583446435">
              <w:marLeft w:val="0"/>
              <w:marRight w:val="0"/>
              <w:marTop w:val="0"/>
              <w:marBottom w:val="0"/>
              <w:divBdr>
                <w:top w:val="none" w:sz="0" w:space="0" w:color="auto"/>
                <w:left w:val="none" w:sz="0" w:space="0" w:color="auto"/>
                <w:bottom w:val="none" w:sz="0" w:space="0" w:color="auto"/>
                <w:right w:val="none" w:sz="0" w:space="0" w:color="auto"/>
              </w:divBdr>
            </w:div>
          </w:divsChild>
        </w:div>
        <w:div w:id="633409483">
          <w:marLeft w:val="0"/>
          <w:marRight w:val="0"/>
          <w:marTop w:val="0"/>
          <w:marBottom w:val="0"/>
          <w:divBdr>
            <w:top w:val="none" w:sz="0" w:space="0" w:color="auto"/>
            <w:left w:val="none" w:sz="0" w:space="0" w:color="auto"/>
            <w:bottom w:val="none" w:sz="0" w:space="0" w:color="auto"/>
            <w:right w:val="none" w:sz="0" w:space="0" w:color="auto"/>
          </w:divBdr>
          <w:divsChild>
            <w:div w:id="1621567770">
              <w:marLeft w:val="0"/>
              <w:marRight w:val="0"/>
              <w:marTop w:val="0"/>
              <w:marBottom w:val="0"/>
              <w:divBdr>
                <w:top w:val="none" w:sz="0" w:space="0" w:color="auto"/>
                <w:left w:val="none" w:sz="0" w:space="0" w:color="auto"/>
                <w:bottom w:val="none" w:sz="0" w:space="0" w:color="auto"/>
                <w:right w:val="none" w:sz="0" w:space="0" w:color="auto"/>
              </w:divBdr>
            </w:div>
            <w:div w:id="16323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zinkvalstybe.lt/pazintines-ekskursij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76E9-61D5-448C-81F3-C91DE4CA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19495</Words>
  <Characters>11113</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amikiene@gmail.com</dc:creator>
  <cp:lastModifiedBy>Alma Mikienė</cp:lastModifiedBy>
  <cp:revision>3</cp:revision>
  <cp:lastPrinted>2023-02-06T07:59:00Z</cp:lastPrinted>
  <dcterms:created xsi:type="dcterms:W3CDTF">2024-01-12T12:05:00Z</dcterms:created>
  <dcterms:modified xsi:type="dcterms:W3CDTF">2024-01-18T12:40:00Z</dcterms:modified>
</cp:coreProperties>
</file>