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jc w:val="center"/>
        <w:tblLayout w:type="fixed"/>
        <w:tblLook w:val="0000" w:firstRow="0" w:lastRow="0" w:firstColumn="0" w:lastColumn="0" w:noHBand="0" w:noVBand="0"/>
      </w:tblPr>
      <w:tblGrid>
        <w:gridCol w:w="9558"/>
      </w:tblGrid>
      <w:tr w:rsidR="00983232" w:rsidRPr="00CC495C" w14:paraId="03290635" w14:textId="77777777">
        <w:trPr>
          <w:trHeight w:val="284"/>
          <w:jc w:val="center"/>
        </w:trPr>
        <w:tc>
          <w:tcPr>
            <w:tcW w:w="9558" w:type="dxa"/>
            <w:vAlign w:val="bottom"/>
          </w:tcPr>
          <w:p w14:paraId="649354CC" w14:textId="0BDC77F0" w:rsidR="00983232" w:rsidRPr="00CC495C" w:rsidRDefault="00953094" w:rsidP="00953094">
            <w:pPr>
              <w:jc w:val="right"/>
              <w:rPr>
                <w:b/>
                <w:sz w:val="20"/>
                <w:szCs w:val="20"/>
                <w:lang w:val="lt-LT"/>
              </w:rPr>
            </w:pPr>
            <w:r w:rsidRPr="00CC495C">
              <w:rPr>
                <w:b/>
                <w:sz w:val="20"/>
                <w:szCs w:val="20"/>
                <w:lang w:val="lt-LT"/>
              </w:rPr>
              <w:fldChar w:fldCharType="begin">
                <w:ffData>
                  <w:name w:val="Tekstas9"/>
                  <w:enabled/>
                  <w:calcOnExit w:val="0"/>
                  <w:textInput/>
                </w:ffData>
              </w:fldChar>
            </w:r>
            <w:bookmarkStart w:id="0" w:name="Tekstas9"/>
            <w:r w:rsidRPr="00CC495C">
              <w:rPr>
                <w:b/>
                <w:sz w:val="20"/>
                <w:szCs w:val="20"/>
                <w:lang w:val="lt-LT"/>
              </w:rPr>
              <w:instrText xml:space="preserve"> FORMTEXT </w:instrText>
            </w:r>
            <w:r w:rsidRPr="00CC495C">
              <w:rPr>
                <w:b/>
                <w:sz w:val="20"/>
                <w:szCs w:val="20"/>
                <w:lang w:val="lt-LT"/>
              </w:rPr>
            </w:r>
            <w:r w:rsidRPr="00CC495C">
              <w:rPr>
                <w:b/>
                <w:sz w:val="20"/>
                <w:szCs w:val="20"/>
                <w:lang w:val="lt-LT"/>
              </w:rPr>
              <w:fldChar w:fldCharType="separate"/>
            </w:r>
            <w:r w:rsidR="000A57B9">
              <w:rPr>
                <w:b/>
                <w:sz w:val="20"/>
                <w:szCs w:val="20"/>
                <w:lang w:val="lt-LT"/>
              </w:rPr>
              <w:t> </w:t>
            </w:r>
            <w:r w:rsidR="000A57B9">
              <w:rPr>
                <w:b/>
                <w:sz w:val="20"/>
                <w:szCs w:val="20"/>
                <w:lang w:val="lt-LT"/>
              </w:rPr>
              <w:t> </w:t>
            </w:r>
            <w:r w:rsidR="000A57B9">
              <w:rPr>
                <w:b/>
                <w:sz w:val="20"/>
                <w:szCs w:val="20"/>
                <w:lang w:val="lt-LT"/>
              </w:rPr>
              <w:t> </w:t>
            </w:r>
            <w:r w:rsidR="000A57B9">
              <w:rPr>
                <w:b/>
                <w:sz w:val="20"/>
                <w:szCs w:val="20"/>
                <w:lang w:val="lt-LT"/>
              </w:rPr>
              <w:t> </w:t>
            </w:r>
            <w:r w:rsidR="000A57B9">
              <w:rPr>
                <w:b/>
                <w:sz w:val="20"/>
                <w:szCs w:val="20"/>
                <w:lang w:val="lt-LT"/>
              </w:rPr>
              <w:t> </w:t>
            </w:r>
            <w:r w:rsidRPr="00CC495C">
              <w:rPr>
                <w:b/>
                <w:sz w:val="20"/>
                <w:szCs w:val="20"/>
                <w:lang w:val="lt-LT"/>
              </w:rPr>
              <w:fldChar w:fldCharType="end"/>
            </w:r>
            <w:bookmarkEnd w:id="0"/>
          </w:p>
        </w:tc>
      </w:tr>
      <w:tr w:rsidR="00953094" w:rsidRPr="00CC495C" w14:paraId="64228A7B" w14:textId="77777777">
        <w:trPr>
          <w:trHeight w:val="284"/>
          <w:jc w:val="center"/>
        </w:trPr>
        <w:tc>
          <w:tcPr>
            <w:tcW w:w="9558" w:type="dxa"/>
            <w:shd w:val="clear" w:color="auto" w:fill="auto"/>
            <w:vAlign w:val="bottom"/>
          </w:tcPr>
          <w:p w14:paraId="57DFC88A" w14:textId="77777777" w:rsidR="00953094" w:rsidRPr="00D5359D" w:rsidRDefault="00953094" w:rsidP="004C2B75">
            <w:pPr>
              <w:jc w:val="center"/>
              <w:rPr>
                <w:b/>
                <w:caps/>
                <w:sz w:val="20"/>
                <w:szCs w:val="20"/>
                <w:lang w:val="lt-LT"/>
              </w:rPr>
            </w:pPr>
          </w:p>
          <w:bookmarkStart w:id="1" w:name="_MON_1051513585"/>
          <w:bookmarkEnd w:id="1"/>
          <w:p w14:paraId="5E41E692" w14:textId="77777777" w:rsidR="00953094" w:rsidRPr="00CC495C" w:rsidRDefault="00953094" w:rsidP="004C2B75">
            <w:pPr>
              <w:jc w:val="center"/>
              <w:rPr>
                <w:b/>
                <w:caps/>
                <w:lang w:val="lt-LT"/>
              </w:rPr>
            </w:pPr>
            <w:r w:rsidRPr="00CC495C">
              <w:rPr>
                <w:spacing w:val="20"/>
                <w:sz w:val="16"/>
                <w:lang w:val="lt-LT"/>
              </w:rPr>
              <w:object w:dxaOrig="931" w:dyaOrig="1036" w14:anchorId="338E3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2.2pt" o:ole="" fillcolor="window">
                  <v:imagedata r:id="rId7" o:title=""/>
                </v:shape>
                <o:OLEObject Type="Embed" ProgID="Word.Picture.8" ShapeID="_x0000_i1025" DrawAspect="Content" ObjectID="_1756207738" r:id="rId8"/>
              </w:object>
            </w:r>
          </w:p>
          <w:p w14:paraId="21374DFA" w14:textId="1ACD0F42" w:rsidR="00953094" w:rsidRPr="00CC495C" w:rsidRDefault="00953094" w:rsidP="004C2B75">
            <w:pPr>
              <w:jc w:val="center"/>
              <w:rPr>
                <w:b/>
                <w:caps/>
                <w:lang w:val="lt-LT"/>
              </w:rPr>
            </w:pPr>
            <w:r w:rsidRPr="00CC495C">
              <w:rPr>
                <w:b/>
                <w:caps/>
                <w:lang w:val="lt-LT"/>
              </w:rPr>
              <w:t>TELŠIŲ RAJONO SAVIVALDYBĖS</w:t>
            </w:r>
            <w:r w:rsidR="00FF4018">
              <w:rPr>
                <w:b/>
                <w:caps/>
                <w:lang w:val="lt-LT"/>
              </w:rPr>
              <w:t xml:space="preserve"> ADMINISTRACIJOS</w:t>
            </w:r>
          </w:p>
          <w:p w14:paraId="61B7289D" w14:textId="7CCB356A" w:rsidR="00953094" w:rsidRPr="00CC495C" w:rsidRDefault="00FF4018" w:rsidP="004C2B75">
            <w:pPr>
              <w:jc w:val="center"/>
              <w:rPr>
                <w:b/>
                <w:caps/>
                <w:lang w:val="lt-LT"/>
              </w:rPr>
            </w:pPr>
            <w:r>
              <w:rPr>
                <w:b/>
                <w:caps/>
                <w:lang w:val="lt-LT"/>
              </w:rPr>
              <w:t>DIREKTORIUS</w:t>
            </w:r>
          </w:p>
          <w:p w14:paraId="4A9E0319" w14:textId="77777777" w:rsidR="00953094" w:rsidRPr="00CC495C" w:rsidRDefault="00953094" w:rsidP="004C2B75">
            <w:pPr>
              <w:jc w:val="center"/>
              <w:rPr>
                <w:b/>
                <w:caps/>
                <w:lang w:val="lt-LT"/>
              </w:rPr>
            </w:pPr>
          </w:p>
          <w:p w14:paraId="2AE9BDC9" w14:textId="77777777" w:rsidR="00953094" w:rsidRPr="00CC495C" w:rsidRDefault="00953094" w:rsidP="004C2B75">
            <w:pPr>
              <w:jc w:val="center"/>
              <w:rPr>
                <w:b/>
                <w:caps/>
                <w:lang w:val="lt-LT"/>
              </w:rPr>
            </w:pPr>
          </w:p>
        </w:tc>
      </w:tr>
      <w:tr w:rsidR="001F5DF2" w:rsidRPr="00CC495C" w14:paraId="2FD800B9" w14:textId="77777777">
        <w:trPr>
          <w:trHeight w:val="284"/>
          <w:jc w:val="center"/>
        </w:trPr>
        <w:tc>
          <w:tcPr>
            <w:tcW w:w="9558" w:type="dxa"/>
            <w:shd w:val="clear" w:color="auto" w:fill="auto"/>
            <w:vAlign w:val="bottom"/>
          </w:tcPr>
          <w:p w14:paraId="1C276EF2" w14:textId="3B7DE346" w:rsidR="001F5DF2" w:rsidRPr="00CC495C" w:rsidRDefault="00FF4018" w:rsidP="004C2B75">
            <w:pPr>
              <w:jc w:val="center"/>
              <w:rPr>
                <w:b/>
                <w:caps/>
                <w:lang w:val="lt-LT"/>
              </w:rPr>
            </w:pPr>
            <w:bookmarkStart w:id="2" w:name="Data" w:colFirst="0" w:colLast="1"/>
            <w:r>
              <w:rPr>
                <w:b/>
                <w:caps/>
                <w:lang w:val="lt-LT"/>
              </w:rPr>
              <w:t>ĮSAKYMAS</w:t>
            </w:r>
          </w:p>
        </w:tc>
      </w:tr>
      <w:tr w:rsidR="001F5DF2" w:rsidRPr="00CC495C" w14:paraId="05337C2F" w14:textId="77777777">
        <w:trPr>
          <w:trHeight w:val="284"/>
          <w:jc w:val="center"/>
        </w:trPr>
        <w:tc>
          <w:tcPr>
            <w:tcW w:w="9558" w:type="dxa"/>
            <w:shd w:val="clear" w:color="auto" w:fill="auto"/>
            <w:vAlign w:val="bottom"/>
          </w:tcPr>
          <w:p w14:paraId="0CA085A3" w14:textId="7E38E2BB" w:rsidR="001F5DF2" w:rsidRPr="00CC495C" w:rsidRDefault="001F5DF2" w:rsidP="001F5DF2">
            <w:pPr>
              <w:jc w:val="center"/>
              <w:rPr>
                <w:b/>
                <w:lang w:val="lt-LT"/>
              </w:rPr>
            </w:pPr>
            <w:r w:rsidRPr="00CC495C">
              <w:rPr>
                <w:b/>
                <w:lang w:val="lt-LT"/>
              </w:rPr>
              <w:fldChar w:fldCharType="begin">
                <w:ffData>
                  <w:name w:val="Tekstas6"/>
                  <w:enabled/>
                  <w:calcOnExit w:val="0"/>
                  <w:textInput/>
                </w:ffData>
              </w:fldChar>
            </w:r>
            <w:bookmarkStart w:id="3" w:name="Tekstas6"/>
            <w:r w:rsidRPr="00CC495C">
              <w:rPr>
                <w:b/>
                <w:lang w:val="lt-LT"/>
              </w:rPr>
              <w:instrText xml:space="preserve"> FORMTEXT </w:instrText>
            </w:r>
            <w:r w:rsidRPr="00CC495C">
              <w:rPr>
                <w:b/>
                <w:lang w:val="lt-LT"/>
              </w:rPr>
            </w:r>
            <w:r w:rsidRPr="00CC495C">
              <w:rPr>
                <w:b/>
                <w:lang w:val="lt-LT"/>
              </w:rPr>
              <w:fldChar w:fldCharType="separate"/>
            </w:r>
            <w:r w:rsidR="00A50952" w:rsidRPr="00A50952">
              <w:rPr>
                <w:b/>
                <w:noProof/>
                <w:lang w:val="lt-LT"/>
              </w:rPr>
              <w:t xml:space="preserve">DĖL </w:t>
            </w:r>
            <w:r w:rsidR="00E049DC" w:rsidRPr="00E049DC">
              <w:rPr>
                <w:b/>
                <w:noProof/>
                <w:lang w:val="lt-LT"/>
              </w:rPr>
              <w:t>MOKYMOSI PAGALBOS TEIKIMO TELŠIŲ RAJONO SAVIVALDYBĖS BENDROJO UGDYMO MOKYKLŲ MOKINIAMS, NEPASIEKUSIEMS</w:t>
            </w:r>
            <w:r w:rsidR="00E049DC">
              <w:rPr>
                <w:b/>
                <w:noProof/>
                <w:lang w:val="lt-LT"/>
              </w:rPr>
              <w:t xml:space="preserve"> </w:t>
            </w:r>
            <w:r w:rsidR="00E049DC" w:rsidRPr="00E049DC">
              <w:rPr>
                <w:b/>
                <w:noProof/>
                <w:lang w:val="lt-LT"/>
              </w:rPr>
              <w:t>PATENKINAMO PASIEKIMŲ LYGMENS PATIKRINIMUOSE, TVARKOS APRAŠ</w:t>
            </w:r>
            <w:r w:rsidR="00E049DC">
              <w:rPr>
                <w:b/>
                <w:noProof/>
                <w:lang w:val="lt-LT"/>
              </w:rPr>
              <w:t>O PATVIRTINIMO</w:t>
            </w:r>
            <w:r w:rsidRPr="00CC495C">
              <w:rPr>
                <w:b/>
                <w:lang w:val="lt-LT"/>
              </w:rPr>
              <w:fldChar w:fldCharType="end"/>
            </w:r>
            <w:bookmarkEnd w:id="3"/>
          </w:p>
        </w:tc>
      </w:tr>
      <w:tr w:rsidR="00303C9B" w:rsidRPr="00CC495C" w14:paraId="7CB96689" w14:textId="77777777">
        <w:trPr>
          <w:trHeight w:val="284"/>
          <w:jc w:val="center"/>
        </w:trPr>
        <w:tc>
          <w:tcPr>
            <w:tcW w:w="9558" w:type="dxa"/>
            <w:vAlign w:val="bottom"/>
          </w:tcPr>
          <w:p w14:paraId="232FD2DE" w14:textId="77777777" w:rsidR="00303C9B" w:rsidRPr="00CC495C" w:rsidRDefault="00303C9B" w:rsidP="001F5DF2">
            <w:pPr>
              <w:jc w:val="center"/>
              <w:rPr>
                <w:bCs/>
                <w:lang w:val="lt-LT"/>
              </w:rPr>
            </w:pPr>
          </w:p>
        </w:tc>
      </w:tr>
      <w:tr w:rsidR="00983232" w:rsidRPr="00CC495C" w14:paraId="58A81EDC" w14:textId="77777777">
        <w:trPr>
          <w:trHeight w:val="284"/>
          <w:jc w:val="center"/>
        </w:trPr>
        <w:tc>
          <w:tcPr>
            <w:tcW w:w="9558" w:type="dxa"/>
            <w:vAlign w:val="bottom"/>
          </w:tcPr>
          <w:p w14:paraId="6F9F9871" w14:textId="41B19E62" w:rsidR="00983232" w:rsidRPr="00CC495C" w:rsidRDefault="001F5DF2" w:rsidP="001F5DF2">
            <w:pPr>
              <w:jc w:val="center"/>
              <w:rPr>
                <w:bCs/>
                <w:lang w:val="lt-LT"/>
              </w:rPr>
            </w:pPr>
            <w:r w:rsidRPr="00CC495C">
              <w:rPr>
                <w:bCs/>
                <w:lang w:val="lt-LT"/>
              </w:rPr>
              <w:fldChar w:fldCharType="begin">
                <w:ffData>
                  <w:name w:val="Tekstas7"/>
                  <w:enabled/>
                  <w:calcOnExit w:val="0"/>
                  <w:textInput/>
                </w:ffData>
              </w:fldChar>
            </w:r>
            <w:bookmarkStart w:id="4" w:name="Tekstas7"/>
            <w:r w:rsidRPr="00CC495C">
              <w:rPr>
                <w:bCs/>
                <w:lang w:val="lt-LT"/>
              </w:rPr>
              <w:instrText xml:space="preserve"> FORMTEXT </w:instrText>
            </w:r>
            <w:r w:rsidRPr="00CC495C">
              <w:rPr>
                <w:bCs/>
                <w:lang w:val="lt-LT"/>
              </w:rPr>
            </w:r>
            <w:r w:rsidRPr="00CC495C">
              <w:rPr>
                <w:bCs/>
                <w:lang w:val="lt-LT"/>
              </w:rPr>
              <w:fldChar w:fldCharType="separate"/>
            </w:r>
            <w:r w:rsidRPr="00CC495C">
              <w:rPr>
                <w:bCs/>
                <w:noProof/>
                <w:lang w:val="lt-LT"/>
              </w:rPr>
              <w:t>20</w:t>
            </w:r>
            <w:r w:rsidR="00373AB1">
              <w:rPr>
                <w:bCs/>
                <w:noProof/>
                <w:lang w:val="lt-LT"/>
              </w:rPr>
              <w:t>2</w:t>
            </w:r>
            <w:r w:rsidR="00D5359D">
              <w:rPr>
                <w:bCs/>
                <w:noProof/>
                <w:lang w:val="lt-LT"/>
              </w:rPr>
              <w:t>3</w:t>
            </w:r>
            <w:r w:rsidRPr="00CC495C">
              <w:rPr>
                <w:bCs/>
                <w:noProof/>
                <w:lang w:val="lt-LT"/>
              </w:rPr>
              <w:t xml:space="preserve"> m.</w:t>
            </w:r>
            <w:r w:rsidR="00D5359D">
              <w:rPr>
                <w:bCs/>
                <w:noProof/>
                <w:lang w:val="lt-LT"/>
              </w:rPr>
              <w:t xml:space="preserve"> rug</w:t>
            </w:r>
            <w:r w:rsidR="00387935">
              <w:rPr>
                <w:bCs/>
                <w:noProof/>
                <w:lang w:val="lt-LT"/>
              </w:rPr>
              <w:t>sėjo</w:t>
            </w:r>
            <w:r w:rsidR="006726B3">
              <w:rPr>
                <w:bCs/>
                <w:noProof/>
                <w:lang w:val="lt-LT"/>
              </w:rPr>
              <w:t xml:space="preserve"> 14 </w:t>
            </w:r>
            <w:r w:rsidR="008B4DAA" w:rsidRPr="00CC495C">
              <w:rPr>
                <w:bCs/>
                <w:noProof/>
                <w:lang w:val="lt-LT"/>
              </w:rPr>
              <w:t>d. Nr.</w:t>
            </w:r>
            <w:r w:rsidR="009164B7">
              <w:rPr>
                <w:bCs/>
                <w:noProof/>
                <w:lang w:val="lt-LT"/>
              </w:rPr>
              <w:t xml:space="preserve"> </w:t>
            </w:r>
            <w:r w:rsidR="00387935">
              <w:rPr>
                <w:bCs/>
                <w:noProof/>
                <w:lang w:val="lt-LT"/>
              </w:rPr>
              <w:t>A1-</w:t>
            </w:r>
            <w:r w:rsidR="006726B3">
              <w:rPr>
                <w:bCs/>
                <w:noProof/>
                <w:lang w:val="lt-LT"/>
              </w:rPr>
              <w:t>1222</w:t>
            </w:r>
            <w:r w:rsidRPr="00CC495C">
              <w:rPr>
                <w:bCs/>
                <w:lang w:val="lt-LT"/>
              </w:rPr>
              <w:fldChar w:fldCharType="end"/>
            </w:r>
            <w:bookmarkEnd w:id="4"/>
          </w:p>
        </w:tc>
      </w:tr>
      <w:tr w:rsidR="001F5DF2" w:rsidRPr="00CC495C" w14:paraId="6689E806" w14:textId="77777777">
        <w:trPr>
          <w:trHeight w:val="284"/>
          <w:jc w:val="center"/>
        </w:trPr>
        <w:tc>
          <w:tcPr>
            <w:tcW w:w="9558" w:type="dxa"/>
            <w:vAlign w:val="bottom"/>
          </w:tcPr>
          <w:p w14:paraId="44B4C8D8" w14:textId="77777777" w:rsidR="001F5DF2" w:rsidRPr="00CC495C" w:rsidRDefault="001F5DF2" w:rsidP="001F5DF2">
            <w:pPr>
              <w:jc w:val="center"/>
              <w:rPr>
                <w:bCs/>
                <w:lang w:val="lt-LT"/>
              </w:rPr>
            </w:pPr>
            <w:r w:rsidRPr="00CC495C">
              <w:rPr>
                <w:bCs/>
                <w:lang w:val="lt-LT"/>
              </w:rPr>
              <w:fldChar w:fldCharType="begin">
                <w:ffData>
                  <w:name w:val="Tekstas8"/>
                  <w:enabled/>
                  <w:calcOnExit w:val="0"/>
                  <w:textInput/>
                </w:ffData>
              </w:fldChar>
            </w:r>
            <w:bookmarkStart w:id="5" w:name="Tekstas8"/>
            <w:r w:rsidRPr="00CC495C">
              <w:rPr>
                <w:bCs/>
                <w:lang w:val="lt-LT"/>
              </w:rPr>
              <w:instrText xml:space="preserve"> FORMTEXT </w:instrText>
            </w:r>
            <w:r w:rsidRPr="00CC495C">
              <w:rPr>
                <w:bCs/>
                <w:lang w:val="lt-LT"/>
              </w:rPr>
            </w:r>
            <w:r w:rsidRPr="00CC495C">
              <w:rPr>
                <w:bCs/>
                <w:lang w:val="lt-LT"/>
              </w:rPr>
              <w:fldChar w:fldCharType="separate"/>
            </w:r>
            <w:r w:rsidRPr="00CC495C">
              <w:rPr>
                <w:bCs/>
                <w:noProof/>
                <w:lang w:val="lt-LT"/>
              </w:rPr>
              <w:t xml:space="preserve"> Telšiai</w:t>
            </w:r>
            <w:r w:rsidRPr="00CC495C">
              <w:rPr>
                <w:bCs/>
                <w:noProof/>
                <w:lang w:val="lt-LT"/>
              </w:rPr>
              <w:t> </w:t>
            </w:r>
            <w:r w:rsidRPr="00CC495C">
              <w:rPr>
                <w:bCs/>
                <w:lang w:val="lt-LT"/>
              </w:rPr>
              <w:fldChar w:fldCharType="end"/>
            </w:r>
            <w:bookmarkEnd w:id="5"/>
          </w:p>
        </w:tc>
      </w:tr>
      <w:bookmarkEnd w:id="2"/>
    </w:tbl>
    <w:p w14:paraId="53971B0D" w14:textId="77777777" w:rsidR="00983232" w:rsidRPr="00CC495C" w:rsidRDefault="00983232">
      <w:pPr>
        <w:rPr>
          <w:lang w:val="lt-LT"/>
        </w:rPr>
        <w:sectPr w:rsidR="00983232" w:rsidRPr="00CC495C" w:rsidSect="00953094">
          <w:headerReference w:type="even" r:id="rId9"/>
          <w:footerReference w:type="default" r:id="rId10"/>
          <w:pgSz w:w="11906" w:h="16838" w:code="9"/>
          <w:pgMar w:top="284" w:right="680" w:bottom="1134" w:left="1701" w:header="0" w:footer="567" w:gutter="0"/>
          <w:cols w:space="1296"/>
          <w:titlePg/>
        </w:sectPr>
      </w:pPr>
    </w:p>
    <w:p w14:paraId="736004C3" w14:textId="1864BE1E" w:rsidR="00A50952" w:rsidRPr="00A50952" w:rsidRDefault="00A50952" w:rsidP="00A50952">
      <w:pPr>
        <w:ind w:firstLine="720"/>
        <w:jc w:val="both"/>
        <w:rPr>
          <w:lang w:val="lt-LT"/>
        </w:rPr>
      </w:pPr>
      <w:r w:rsidRPr="00A50952">
        <w:rPr>
          <w:lang w:val="lt-LT"/>
        </w:rPr>
        <w:t>Vadovaudamasis 2023–2024 ir 2024–2025 mokslo metų pradinio, pagrindinio ir vidurinio ugdymo programų bendrųjų ugdymo planų, patvirtintų Lietuvos Respublikos švietimo, mokslo ir sporto ministro 2023 m. balandžio 24 d. įsakymu Nr. V-586 „Dėl 2023–2024 ir 2024–2025 mokslo metų pradinio, pagrindinio ir vidurinio ugdymo programų bendrųjų ugdymo planų patvirtinimo“,               45 punktu</w:t>
      </w:r>
      <w:r>
        <w:rPr>
          <w:lang w:val="lt-LT"/>
        </w:rPr>
        <w:t xml:space="preserve"> bei</w:t>
      </w:r>
      <w:r w:rsidR="00720FDB">
        <w:rPr>
          <w:lang w:val="lt-LT"/>
        </w:rPr>
        <w:t xml:space="preserve"> atsižvelgdamas į</w:t>
      </w:r>
      <w:r>
        <w:rPr>
          <w:lang w:val="lt-LT"/>
        </w:rPr>
        <w:t xml:space="preserve"> </w:t>
      </w:r>
      <w:r>
        <w:rPr>
          <w:lang w:val="lt-LT" w:eastAsia="lt-LT"/>
        </w:rPr>
        <w:t xml:space="preserve">Telšių rajono savivaldybės mero 2023 m. gegužės 19 d. potvarkio Nr. M1-102 „Dėl įgaliojimo suteikimo“ </w:t>
      </w:r>
      <w:r w:rsidR="00D80ED1">
        <w:rPr>
          <w:lang w:val="lt-LT" w:eastAsia="lt-LT"/>
        </w:rPr>
        <w:t>2</w:t>
      </w:r>
      <w:r>
        <w:rPr>
          <w:lang w:val="lt-LT" w:eastAsia="lt-LT"/>
        </w:rPr>
        <w:t xml:space="preserve"> p</w:t>
      </w:r>
      <w:r w:rsidR="00D80ED1">
        <w:rPr>
          <w:lang w:val="lt-LT" w:eastAsia="lt-LT"/>
        </w:rPr>
        <w:t>unktą,</w:t>
      </w:r>
    </w:p>
    <w:p w14:paraId="45A39E22" w14:textId="1A1907BD" w:rsidR="00A50952" w:rsidRPr="00A50952" w:rsidRDefault="00A50952" w:rsidP="00A50952">
      <w:pPr>
        <w:ind w:firstLine="993"/>
        <w:jc w:val="both"/>
        <w:rPr>
          <w:lang w:val="lt-LT"/>
        </w:rPr>
      </w:pPr>
      <w:r w:rsidRPr="00A50952">
        <w:rPr>
          <w:lang w:val="lt-LT"/>
        </w:rPr>
        <w:t>t v i r t i n u</w:t>
      </w:r>
      <w:r w:rsidRPr="00A50952">
        <w:rPr>
          <w:spacing w:val="44"/>
          <w:lang w:val="lt-LT"/>
        </w:rPr>
        <w:t xml:space="preserve"> </w:t>
      </w:r>
      <w:r w:rsidR="00112A81" w:rsidRPr="00F87029">
        <w:rPr>
          <w:lang w:val="lt-LT"/>
        </w:rPr>
        <w:t xml:space="preserve">Mokymosi pagalbos teikimo </w:t>
      </w:r>
      <w:r w:rsidR="00112A81">
        <w:rPr>
          <w:lang w:val="lt-LT"/>
        </w:rPr>
        <w:t>T</w:t>
      </w:r>
      <w:r w:rsidR="00112A81" w:rsidRPr="00F87029">
        <w:rPr>
          <w:lang w:val="lt-LT"/>
        </w:rPr>
        <w:t xml:space="preserve">elšių rajono savivaldybės bendrojo ugdymo mokyklų mokiniams, nepasiekusiems patenkinamo pasiekimų lygmens patikrinimuose, tvarkos </w:t>
      </w:r>
      <w:r w:rsidRPr="00A50952">
        <w:rPr>
          <w:lang w:val="lt-LT"/>
        </w:rPr>
        <w:t xml:space="preserve">aprašą (pridedama). </w:t>
      </w:r>
    </w:p>
    <w:p w14:paraId="289E7ABD" w14:textId="30F64A68" w:rsidR="00EC670F" w:rsidRPr="00A50952" w:rsidRDefault="00EC670F" w:rsidP="00A50952">
      <w:pPr>
        <w:ind w:firstLine="567"/>
        <w:jc w:val="both"/>
        <w:rPr>
          <w:lang w:val="lt-LT"/>
        </w:rPr>
      </w:pPr>
    </w:p>
    <w:p w14:paraId="0552F373" w14:textId="77777777" w:rsidR="003B4A1C" w:rsidRPr="00A50952" w:rsidRDefault="003B4A1C" w:rsidP="003B4A1C">
      <w:pPr>
        <w:pStyle w:val="Antrats"/>
        <w:tabs>
          <w:tab w:val="clear" w:pos="4153"/>
          <w:tab w:val="clear" w:pos="8306"/>
        </w:tabs>
        <w:jc w:val="both"/>
        <w:rPr>
          <w:rFonts w:ascii="Times New Roman" w:hAnsi="Times New Roman"/>
          <w:sz w:val="24"/>
          <w:szCs w:val="24"/>
          <w:lang w:val="lt-LT"/>
        </w:rPr>
      </w:pPr>
    </w:p>
    <w:p w14:paraId="5A5240F7" w14:textId="77777777" w:rsidR="003B4A1C" w:rsidRPr="00A50952" w:rsidRDefault="003B4A1C" w:rsidP="003B4A1C">
      <w:pPr>
        <w:jc w:val="both"/>
        <w:rPr>
          <w:lang w:val="lt-LT"/>
        </w:rPr>
      </w:pPr>
    </w:p>
    <w:p w14:paraId="20933ACB" w14:textId="77777777" w:rsidR="003B4A1C" w:rsidRPr="00A50952" w:rsidRDefault="003B4A1C" w:rsidP="003B4A1C">
      <w:pPr>
        <w:jc w:val="both"/>
        <w:rPr>
          <w:lang w:val="lt-LT"/>
        </w:rPr>
      </w:pPr>
    </w:p>
    <w:p w14:paraId="4B434946" w14:textId="0E628576" w:rsidR="003B4A1C" w:rsidRPr="00A50952" w:rsidRDefault="00FF4018" w:rsidP="003B4A1C">
      <w:pPr>
        <w:pStyle w:val="Antrats"/>
        <w:tabs>
          <w:tab w:val="clear" w:pos="4153"/>
          <w:tab w:val="clear" w:pos="8306"/>
        </w:tabs>
        <w:rPr>
          <w:rFonts w:ascii="Times New Roman" w:hAnsi="Times New Roman"/>
          <w:sz w:val="24"/>
          <w:szCs w:val="24"/>
          <w:lang w:val="lt-LT"/>
        </w:rPr>
      </w:pPr>
      <w:r w:rsidRPr="00A50952">
        <w:rPr>
          <w:rFonts w:ascii="Times New Roman" w:hAnsi="Times New Roman"/>
          <w:sz w:val="24"/>
          <w:szCs w:val="24"/>
          <w:lang w:val="lt-LT"/>
        </w:rPr>
        <w:t>Administracijos direktorius</w:t>
      </w:r>
      <w:r w:rsidRPr="00A50952">
        <w:rPr>
          <w:rFonts w:ascii="Times New Roman" w:hAnsi="Times New Roman"/>
          <w:sz w:val="24"/>
          <w:szCs w:val="24"/>
          <w:lang w:val="lt-LT"/>
        </w:rPr>
        <w:tab/>
      </w:r>
      <w:r w:rsidRPr="00A50952">
        <w:rPr>
          <w:rFonts w:ascii="Times New Roman" w:hAnsi="Times New Roman"/>
          <w:sz w:val="24"/>
          <w:szCs w:val="24"/>
          <w:lang w:val="lt-LT"/>
        </w:rPr>
        <w:tab/>
      </w:r>
      <w:r w:rsidRPr="00A50952">
        <w:rPr>
          <w:rFonts w:ascii="Times New Roman" w:hAnsi="Times New Roman"/>
          <w:sz w:val="24"/>
          <w:szCs w:val="24"/>
          <w:lang w:val="lt-LT"/>
        </w:rPr>
        <w:tab/>
      </w:r>
      <w:r w:rsidRPr="00A50952">
        <w:rPr>
          <w:rFonts w:ascii="Times New Roman" w:hAnsi="Times New Roman"/>
          <w:sz w:val="24"/>
          <w:szCs w:val="24"/>
          <w:lang w:val="lt-LT"/>
        </w:rPr>
        <w:tab/>
      </w:r>
      <w:r w:rsidRPr="00A50952">
        <w:rPr>
          <w:rFonts w:ascii="Times New Roman" w:hAnsi="Times New Roman"/>
          <w:sz w:val="24"/>
          <w:szCs w:val="24"/>
          <w:lang w:val="lt-LT"/>
        </w:rPr>
        <w:tab/>
      </w:r>
      <w:r w:rsidRPr="00A50952">
        <w:rPr>
          <w:rFonts w:ascii="Times New Roman" w:hAnsi="Times New Roman"/>
          <w:sz w:val="24"/>
          <w:szCs w:val="24"/>
          <w:lang w:val="lt-LT"/>
        </w:rPr>
        <w:tab/>
      </w:r>
      <w:r w:rsidRPr="00A50952">
        <w:rPr>
          <w:rFonts w:ascii="Times New Roman" w:hAnsi="Times New Roman"/>
          <w:sz w:val="24"/>
          <w:szCs w:val="24"/>
          <w:lang w:val="lt-LT"/>
        </w:rPr>
        <w:tab/>
        <w:t>Zigmas Nevardauskas</w:t>
      </w:r>
    </w:p>
    <w:p w14:paraId="6F5EDFDD" w14:textId="77777777" w:rsidR="003B4A1C" w:rsidRPr="00A50952" w:rsidRDefault="003B4A1C" w:rsidP="003B4A1C">
      <w:pPr>
        <w:pStyle w:val="Antrats"/>
        <w:tabs>
          <w:tab w:val="clear" w:pos="4153"/>
          <w:tab w:val="clear" w:pos="8306"/>
        </w:tabs>
        <w:rPr>
          <w:rFonts w:ascii="Times New Roman" w:hAnsi="Times New Roman"/>
          <w:sz w:val="24"/>
          <w:szCs w:val="24"/>
          <w:lang w:val="lt-LT"/>
        </w:rPr>
      </w:pPr>
    </w:p>
    <w:p w14:paraId="25BF0E88" w14:textId="77777777" w:rsidR="003B4A1C" w:rsidRPr="00A50952" w:rsidRDefault="003B4A1C" w:rsidP="003B4A1C">
      <w:pPr>
        <w:pStyle w:val="Antrats"/>
        <w:tabs>
          <w:tab w:val="clear" w:pos="4153"/>
          <w:tab w:val="clear" w:pos="8306"/>
        </w:tabs>
        <w:rPr>
          <w:rFonts w:ascii="Times New Roman" w:hAnsi="Times New Roman"/>
          <w:sz w:val="24"/>
          <w:szCs w:val="24"/>
          <w:lang w:val="lt-LT"/>
        </w:rPr>
      </w:pPr>
    </w:p>
    <w:p w14:paraId="2FCBB49D" w14:textId="34DCB85D" w:rsidR="00373AB1" w:rsidRPr="00A50952" w:rsidRDefault="00373AB1" w:rsidP="00373AB1">
      <w:pPr>
        <w:pStyle w:val="Antrats"/>
        <w:tabs>
          <w:tab w:val="clear" w:pos="4153"/>
          <w:tab w:val="clear" w:pos="8306"/>
        </w:tabs>
        <w:jc w:val="both"/>
        <w:rPr>
          <w:rFonts w:ascii="Times New Roman" w:hAnsi="Times New Roman"/>
          <w:sz w:val="24"/>
          <w:szCs w:val="24"/>
          <w:lang w:val="lt-LT"/>
        </w:rPr>
      </w:pPr>
    </w:p>
    <w:p w14:paraId="1BDE698A"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576279BF"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3AB0B6FD"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5A645786"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52B01F7C"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14238615"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3FE17B3D"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1AD307F5"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6AE030DB"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03989B0B"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33FF8DCB" w14:textId="77777777" w:rsidR="00AB4158" w:rsidRPr="00A50952" w:rsidRDefault="00AB4158" w:rsidP="00373AB1">
      <w:pPr>
        <w:pStyle w:val="Antrats"/>
        <w:tabs>
          <w:tab w:val="clear" w:pos="4153"/>
          <w:tab w:val="clear" w:pos="8306"/>
        </w:tabs>
        <w:jc w:val="both"/>
        <w:rPr>
          <w:rFonts w:ascii="Times New Roman" w:hAnsi="Times New Roman"/>
          <w:sz w:val="24"/>
          <w:szCs w:val="24"/>
          <w:lang w:val="lt-LT"/>
        </w:rPr>
      </w:pPr>
    </w:p>
    <w:p w14:paraId="5F860B6C" w14:textId="112294E7" w:rsidR="000C6A8C" w:rsidRPr="00A50952" w:rsidRDefault="000C6A8C" w:rsidP="00C57B4B">
      <w:pPr>
        <w:pStyle w:val="Antrats"/>
        <w:tabs>
          <w:tab w:val="clear" w:pos="4153"/>
          <w:tab w:val="clear" w:pos="8306"/>
        </w:tabs>
        <w:rPr>
          <w:rFonts w:ascii="Times New Roman" w:hAnsi="Times New Roman"/>
          <w:sz w:val="24"/>
          <w:lang w:val="lt-LT"/>
        </w:rPr>
      </w:pPr>
    </w:p>
    <w:p w14:paraId="76B70CB3" w14:textId="676F245D" w:rsidR="001F4EDC" w:rsidRPr="00A50952" w:rsidRDefault="001F4EDC" w:rsidP="00C57B4B">
      <w:pPr>
        <w:pStyle w:val="Antrats"/>
        <w:tabs>
          <w:tab w:val="clear" w:pos="4153"/>
          <w:tab w:val="clear" w:pos="8306"/>
        </w:tabs>
        <w:rPr>
          <w:rFonts w:ascii="Times New Roman" w:hAnsi="Times New Roman"/>
          <w:sz w:val="24"/>
          <w:lang w:val="lt-LT"/>
        </w:rPr>
      </w:pPr>
    </w:p>
    <w:p w14:paraId="2DD2EF02" w14:textId="1027F6CC" w:rsidR="001F4EDC" w:rsidRPr="00A50952" w:rsidRDefault="001F4EDC" w:rsidP="00C57B4B">
      <w:pPr>
        <w:pStyle w:val="Antrats"/>
        <w:tabs>
          <w:tab w:val="clear" w:pos="4153"/>
          <w:tab w:val="clear" w:pos="8306"/>
        </w:tabs>
        <w:rPr>
          <w:rFonts w:ascii="Times New Roman" w:hAnsi="Times New Roman"/>
          <w:sz w:val="24"/>
          <w:lang w:val="lt-LT"/>
        </w:rPr>
      </w:pPr>
    </w:p>
    <w:p w14:paraId="6833A621" w14:textId="20793EC5" w:rsidR="001F4EDC" w:rsidRPr="00A50952" w:rsidRDefault="001F4EDC" w:rsidP="00C57B4B">
      <w:pPr>
        <w:pStyle w:val="Antrats"/>
        <w:tabs>
          <w:tab w:val="clear" w:pos="4153"/>
          <w:tab w:val="clear" w:pos="8306"/>
        </w:tabs>
        <w:rPr>
          <w:rFonts w:ascii="Times New Roman" w:hAnsi="Times New Roman"/>
          <w:sz w:val="24"/>
          <w:lang w:val="lt-LT"/>
        </w:rPr>
      </w:pPr>
    </w:p>
    <w:p w14:paraId="70FD41C5" w14:textId="77777777" w:rsidR="00B32E3A" w:rsidRPr="00A50952" w:rsidRDefault="00B32E3A" w:rsidP="00B32E3A">
      <w:pPr>
        <w:pStyle w:val="Antrats"/>
        <w:tabs>
          <w:tab w:val="clear" w:pos="4153"/>
          <w:tab w:val="clear" w:pos="8306"/>
        </w:tabs>
        <w:rPr>
          <w:rFonts w:ascii="Times New Roman" w:hAnsi="Times New Roman"/>
          <w:sz w:val="24"/>
          <w:szCs w:val="24"/>
          <w:lang w:val="lt-LT"/>
        </w:rPr>
      </w:pPr>
      <w:r w:rsidRPr="00A50952">
        <w:rPr>
          <w:rFonts w:ascii="Times New Roman" w:hAnsi="Times New Roman"/>
          <w:sz w:val="24"/>
          <w:szCs w:val="24"/>
          <w:lang w:val="lt-LT"/>
        </w:rPr>
        <w:t>Parengė</w:t>
      </w:r>
    </w:p>
    <w:p w14:paraId="3ED11D60" w14:textId="77777777" w:rsidR="00B32E3A" w:rsidRPr="00A50952" w:rsidRDefault="00B32E3A" w:rsidP="00B32E3A">
      <w:pPr>
        <w:pStyle w:val="Antrats"/>
        <w:tabs>
          <w:tab w:val="clear" w:pos="4153"/>
          <w:tab w:val="clear" w:pos="8306"/>
        </w:tabs>
        <w:rPr>
          <w:rFonts w:ascii="Times New Roman" w:hAnsi="Times New Roman"/>
          <w:sz w:val="24"/>
          <w:szCs w:val="24"/>
          <w:lang w:val="lt-LT"/>
        </w:rPr>
      </w:pPr>
    </w:p>
    <w:p w14:paraId="7760BA9F" w14:textId="2769ABDC" w:rsidR="00B32E3A" w:rsidRPr="00A50952" w:rsidRDefault="008870C5" w:rsidP="00B32E3A">
      <w:pPr>
        <w:pStyle w:val="Antrats"/>
        <w:tabs>
          <w:tab w:val="clear" w:pos="4153"/>
          <w:tab w:val="clear" w:pos="8306"/>
        </w:tabs>
        <w:rPr>
          <w:rFonts w:ascii="Times New Roman" w:hAnsi="Times New Roman"/>
          <w:sz w:val="24"/>
          <w:szCs w:val="24"/>
          <w:lang w:val="lt-LT"/>
        </w:rPr>
      </w:pPr>
      <w:r w:rsidRPr="00A50952">
        <w:rPr>
          <w:rFonts w:ascii="Times New Roman" w:hAnsi="Times New Roman"/>
          <w:sz w:val="24"/>
          <w:szCs w:val="24"/>
          <w:lang w:val="lt-LT"/>
        </w:rPr>
        <w:t>Daiva Tūmienė</w:t>
      </w:r>
    </w:p>
    <w:p w14:paraId="616F6D7D" w14:textId="209868F0" w:rsidR="00A50952" w:rsidRDefault="00B32E3A" w:rsidP="00B32E3A">
      <w:pPr>
        <w:pStyle w:val="Antrats"/>
        <w:tabs>
          <w:tab w:val="clear" w:pos="4153"/>
          <w:tab w:val="clear" w:pos="8306"/>
        </w:tabs>
        <w:rPr>
          <w:rFonts w:ascii="Times New Roman" w:hAnsi="Times New Roman"/>
          <w:sz w:val="24"/>
          <w:szCs w:val="24"/>
          <w:lang w:val="lt-LT"/>
        </w:rPr>
      </w:pPr>
      <w:r w:rsidRPr="00A50952">
        <w:rPr>
          <w:rFonts w:ascii="Times New Roman" w:hAnsi="Times New Roman"/>
          <w:sz w:val="24"/>
          <w:szCs w:val="24"/>
          <w:lang w:val="lt-LT"/>
        </w:rPr>
        <w:t>2023-0</w:t>
      </w:r>
      <w:r w:rsidR="008870C5" w:rsidRPr="00A50952">
        <w:rPr>
          <w:rFonts w:ascii="Times New Roman" w:hAnsi="Times New Roman"/>
          <w:sz w:val="24"/>
          <w:szCs w:val="24"/>
          <w:lang w:val="lt-LT"/>
        </w:rPr>
        <w:t>9</w:t>
      </w:r>
      <w:r w:rsidRPr="00A50952">
        <w:rPr>
          <w:rFonts w:ascii="Times New Roman" w:hAnsi="Times New Roman"/>
          <w:sz w:val="24"/>
          <w:szCs w:val="24"/>
          <w:lang w:val="lt-LT"/>
        </w:rPr>
        <w:t>-</w:t>
      </w:r>
      <w:r w:rsidR="008870C5" w:rsidRPr="00A50952">
        <w:rPr>
          <w:rFonts w:ascii="Times New Roman" w:hAnsi="Times New Roman"/>
          <w:sz w:val="24"/>
          <w:szCs w:val="24"/>
          <w:lang w:val="lt-LT"/>
        </w:rPr>
        <w:t>13</w:t>
      </w:r>
    </w:p>
    <w:p w14:paraId="6959773D" w14:textId="77777777" w:rsidR="00D80ED1" w:rsidRPr="00A50952" w:rsidRDefault="00D80ED1" w:rsidP="00B32E3A">
      <w:pPr>
        <w:pStyle w:val="Antrats"/>
        <w:tabs>
          <w:tab w:val="clear" w:pos="4153"/>
          <w:tab w:val="clear" w:pos="8306"/>
        </w:tabs>
        <w:rPr>
          <w:rFonts w:ascii="Times New Roman" w:hAnsi="Times New Roman"/>
          <w:sz w:val="24"/>
          <w:szCs w:val="24"/>
          <w:lang w:val="lt-LT"/>
        </w:rPr>
      </w:pPr>
    </w:p>
    <w:p w14:paraId="3D1ADC57" w14:textId="77777777" w:rsidR="00A50952" w:rsidRPr="00A50952" w:rsidRDefault="00A50952" w:rsidP="00B32E3A">
      <w:pPr>
        <w:pStyle w:val="Antrats"/>
        <w:tabs>
          <w:tab w:val="clear" w:pos="4153"/>
          <w:tab w:val="clear" w:pos="8306"/>
        </w:tabs>
        <w:rPr>
          <w:rFonts w:ascii="Times New Roman" w:hAnsi="Times New Roman"/>
          <w:sz w:val="24"/>
          <w:szCs w:val="24"/>
          <w:lang w:val="lt-LT"/>
        </w:rPr>
      </w:pPr>
    </w:p>
    <w:p w14:paraId="7054D3E1" w14:textId="77777777" w:rsidR="00A50952" w:rsidRPr="00A50952" w:rsidRDefault="00A50952" w:rsidP="00A50952">
      <w:pPr>
        <w:ind w:left="5245"/>
        <w:rPr>
          <w:lang w:val="lt-LT"/>
        </w:rPr>
      </w:pPr>
      <w:r w:rsidRPr="00A50952">
        <w:rPr>
          <w:lang w:val="lt-LT"/>
        </w:rPr>
        <w:t>PATVIRTINTA</w:t>
      </w:r>
    </w:p>
    <w:p w14:paraId="765F7781" w14:textId="77777777" w:rsidR="003748E8" w:rsidRDefault="00D80ED1" w:rsidP="00A50952">
      <w:pPr>
        <w:ind w:left="5245"/>
        <w:rPr>
          <w:lang w:val="lt-LT"/>
        </w:rPr>
      </w:pPr>
      <w:r>
        <w:rPr>
          <w:lang w:val="lt-LT"/>
        </w:rPr>
        <w:t xml:space="preserve">Telšių </w:t>
      </w:r>
      <w:r w:rsidR="00A50952" w:rsidRPr="00A50952">
        <w:rPr>
          <w:lang w:val="lt-LT"/>
        </w:rPr>
        <w:t xml:space="preserve">rajono savivaldybės </w:t>
      </w:r>
    </w:p>
    <w:p w14:paraId="78A01DE2" w14:textId="77777777" w:rsidR="003748E8" w:rsidRDefault="00D80ED1" w:rsidP="00A50952">
      <w:pPr>
        <w:ind w:left="5245"/>
        <w:rPr>
          <w:lang w:val="lt-LT"/>
        </w:rPr>
      </w:pPr>
      <w:r>
        <w:rPr>
          <w:lang w:val="lt-LT"/>
        </w:rPr>
        <w:t>administracijos direktoriaus</w:t>
      </w:r>
      <w:r w:rsidR="00C80064">
        <w:rPr>
          <w:lang w:val="lt-LT"/>
        </w:rPr>
        <w:t xml:space="preserve"> </w:t>
      </w:r>
    </w:p>
    <w:p w14:paraId="29C27494" w14:textId="5CA25250" w:rsidR="00A50952" w:rsidRPr="00A50952" w:rsidRDefault="00A50952" w:rsidP="00A50952">
      <w:pPr>
        <w:ind w:left="5245"/>
        <w:rPr>
          <w:lang w:val="lt-LT"/>
        </w:rPr>
      </w:pPr>
      <w:r w:rsidRPr="00A50952">
        <w:rPr>
          <w:lang w:val="lt-LT"/>
        </w:rPr>
        <w:t xml:space="preserve">2023 m. </w:t>
      </w:r>
      <w:r w:rsidR="00D80ED1">
        <w:rPr>
          <w:lang w:val="lt-LT"/>
        </w:rPr>
        <w:t xml:space="preserve">rugsėjo </w:t>
      </w:r>
      <w:r w:rsidR="006726B3">
        <w:rPr>
          <w:lang w:val="lt-LT"/>
        </w:rPr>
        <w:t xml:space="preserve">14 </w:t>
      </w:r>
      <w:r w:rsidRPr="00A50952">
        <w:rPr>
          <w:lang w:val="lt-LT"/>
        </w:rPr>
        <w:t xml:space="preserve">d. </w:t>
      </w:r>
      <w:r w:rsidR="00D80ED1">
        <w:rPr>
          <w:lang w:val="lt-LT"/>
        </w:rPr>
        <w:t>įsakymu</w:t>
      </w:r>
      <w:r w:rsidRPr="00A50952">
        <w:rPr>
          <w:lang w:val="lt-LT"/>
        </w:rPr>
        <w:t xml:space="preserve"> Nr. </w:t>
      </w:r>
      <w:r w:rsidR="00D80ED1">
        <w:rPr>
          <w:lang w:val="lt-LT"/>
        </w:rPr>
        <w:t>A1-</w:t>
      </w:r>
      <w:r w:rsidR="006726B3">
        <w:rPr>
          <w:lang w:val="lt-LT"/>
        </w:rPr>
        <w:t>1222</w:t>
      </w:r>
      <w:r w:rsidRPr="00A50952">
        <w:rPr>
          <w:lang w:val="lt-LT"/>
        </w:rPr>
        <w:t xml:space="preserve"> </w:t>
      </w:r>
    </w:p>
    <w:p w14:paraId="23FF168E" w14:textId="77777777" w:rsidR="00A50952" w:rsidRPr="00A50952" w:rsidRDefault="00A50952" w:rsidP="00A50952">
      <w:pPr>
        <w:ind w:left="5529"/>
        <w:rPr>
          <w:lang w:val="lt-LT"/>
        </w:rPr>
      </w:pPr>
    </w:p>
    <w:p w14:paraId="0C10FAD3" w14:textId="77777777" w:rsidR="00A50952" w:rsidRPr="00A50952" w:rsidRDefault="00A50952" w:rsidP="00A50952">
      <w:pPr>
        <w:ind w:left="5529"/>
        <w:rPr>
          <w:lang w:val="lt-LT"/>
        </w:rPr>
      </w:pPr>
    </w:p>
    <w:p w14:paraId="2A6E0D09" w14:textId="37C32457" w:rsidR="00D80ED1" w:rsidRPr="00A50952" w:rsidRDefault="00D80ED1" w:rsidP="00A50952">
      <w:pPr>
        <w:jc w:val="center"/>
        <w:rPr>
          <w:lang w:val="lt-LT"/>
        </w:rPr>
      </w:pPr>
      <w:r w:rsidRPr="00A50952">
        <w:rPr>
          <w:b/>
          <w:bCs/>
          <w:lang w:val="lt-LT"/>
        </w:rPr>
        <w:t>MOKYMOSI PAGALBOS TEIKIM</w:t>
      </w:r>
      <w:r>
        <w:rPr>
          <w:b/>
          <w:bCs/>
          <w:lang w:val="lt-LT"/>
        </w:rPr>
        <w:t>O TELŠIŲ RAJONO SAVIVALDYBĖS BENDROJO UGDYMO MOKYKLŲ</w:t>
      </w:r>
      <w:r w:rsidRPr="00A50952">
        <w:rPr>
          <w:b/>
          <w:bCs/>
          <w:lang w:val="lt-LT"/>
        </w:rPr>
        <w:t xml:space="preserve"> MOKINI</w:t>
      </w:r>
      <w:r>
        <w:rPr>
          <w:b/>
          <w:bCs/>
          <w:lang w:val="lt-LT"/>
        </w:rPr>
        <w:t>AMS</w:t>
      </w:r>
      <w:r w:rsidRPr="00A50952">
        <w:rPr>
          <w:b/>
          <w:bCs/>
          <w:lang w:val="lt-LT"/>
        </w:rPr>
        <w:t>, NEPASIEKUSI</w:t>
      </w:r>
      <w:r>
        <w:rPr>
          <w:b/>
          <w:bCs/>
          <w:lang w:val="lt-LT"/>
        </w:rPr>
        <w:t>EMS</w:t>
      </w:r>
      <w:r w:rsidRPr="00A50952">
        <w:rPr>
          <w:b/>
          <w:bCs/>
          <w:lang w:val="lt-LT"/>
        </w:rPr>
        <w:t xml:space="preserve"> PATENKINAMO PASIEKIMŲ LYGMENS PATIKRINIMUOSE,</w:t>
      </w:r>
      <w:r>
        <w:rPr>
          <w:b/>
          <w:bCs/>
          <w:lang w:val="lt-LT"/>
        </w:rPr>
        <w:t xml:space="preserve"> TVARKOS APRAŠAS</w:t>
      </w:r>
    </w:p>
    <w:p w14:paraId="6AC7F5AD" w14:textId="77777777" w:rsidR="00A50952" w:rsidRPr="00A50952" w:rsidRDefault="00A50952" w:rsidP="00A50952">
      <w:pPr>
        <w:jc w:val="center"/>
        <w:rPr>
          <w:lang w:val="lt-LT"/>
        </w:rPr>
      </w:pPr>
    </w:p>
    <w:p w14:paraId="1428F0F0" w14:textId="77777777" w:rsidR="00A50952" w:rsidRPr="00A50952" w:rsidRDefault="00A50952" w:rsidP="00A50952">
      <w:pPr>
        <w:jc w:val="center"/>
        <w:rPr>
          <w:b/>
          <w:bCs/>
          <w:lang w:val="lt-LT"/>
        </w:rPr>
      </w:pPr>
      <w:r w:rsidRPr="00A50952">
        <w:rPr>
          <w:b/>
          <w:bCs/>
          <w:lang w:val="lt-LT"/>
        </w:rPr>
        <w:t>I SKYRIUS</w:t>
      </w:r>
    </w:p>
    <w:p w14:paraId="01AFE575" w14:textId="77777777" w:rsidR="00A50952" w:rsidRPr="00A50952" w:rsidRDefault="00A50952" w:rsidP="00A50952">
      <w:pPr>
        <w:jc w:val="center"/>
        <w:rPr>
          <w:b/>
          <w:bCs/>
          <w:lang w:val="lt-LT"/>
        </w:rPr>
      </w:pPr>
      <w:r w:rsidRPr="00A50952">
        <w:rPr>
          <w:b/>
          <w:bCs/>
          <w:lang w:val="lt-LT"/>
        </w:rPr>
        <w:t>BENDROSIOS NUOSTATOS</w:t>
      </w:r>
    </w:p>
    <w:p w14:paraId="54026ACE" w14:textId="77777777" w:rsidR="00A50952" w:rsidRPr="00A50952" w:rsidRDefault="00A50952" w:rsidP="00A50952">
      <w:pPr>
        <w:rPr>
          <w:lang w:val="lt-LT"/>
        </w:rPr>
      </w:pPr>
    </w:p>
    <w:p w14:paraId="7BC84E9B" w14:textId="54A11674" w:rsidR="00A50952" w:rsidRPr="00A50952" w:rsidRDefault="00F87029" w:rsidP="0033268A">
      <w:pPr>
        <w:tabs>
          <w:tab w:val="left" w:pos="1134"/>
        </w:tabs>
        <w:ind w:firstLine="851"/>
        <w:jc w:val="both"/>
        <w:rPr>
          <w:lang w:val="lt-LT"/>
        </w:rPr>
      </w:pPr>
      <w:r>
        <w:rPr>
          <w:lang w:val="lt-LT"/>
        </w:rPr>
        <w:t xml:space="preserve">1. </w:t>
      </w:r>
      <w:r w:rsidRPr="00F87029">
        <w:rPr>
          <w:lang w:val="lt-LT"/>
        </w:rPr>
        <w:t xml:space="preserve">Mokymosi pagalbos teikimo </w:t>
      </w:r>
      <w:r>
        <w:rPr>
          <w:lang w:val="lt-LT"/>
        </w:rPr>
        <w:t>T</w:t>
      </w:r>
      <w:r w:rsidRPr="00F87029">
        <w:rPr>
          <w:lang w:val="lt-LT"/>
        </w:rPr>
        <w:t>elšių rajono savivaldybės bendrojo ugdymo mokyklų mokiniams, nepasiekusiems patenkinamo pasiekimų lygmens patikrinimuose, tvarkos aprašas</w:t>
      </w:r>
      <w:r w:rsidRPr="00A50952">
        <w:rPr>
          <w:lang w:val="lt-LT"/>
        </w:rPr>
        <w:t xml:space="preserve"> </w:t>
      </w:r>
      <w:r w:rsidR="00A50952" w:rsidRPr="00A50952">
        <w:rPr>
          <w:lang w:val="lt-LT"/>
        </w:rPr>
        <w:t xml:space="preserve">(toliau – Tvarkos aprašas) reglamentuoja mokymosi pagalbos teikimo tvarką mokiniams, įgijusiems pradinį ar pagrindinį išsilavinimą arba baigusiems pagrindinio ugdymo programos pirmąją dalį ir nepasiekusiems patenkinamo pasiekimų lygio Nacionaliniuose mokinių pasiekimų patikrinimuose ar Pagrindinio ugdymo pasiekimų patikrinimuose (toliau – Pasiekimų patikrinimas). </w:t>
      </w:r>
    </w:p>
    <w:p w14:paraId="4E7C851F" w14:textId="77777777" w:rsidR="00A50952" w:rsidRPr="00A50952" w:rsidRDefault="00A50952" w:rsidP="0033268A">
      <w:pPr>
        <w:tabs>
          <w:tab w:val="left" w:pos="1134"/>
        </w:tabs>
        <w:ind w:firstLine="851"/>
        <w:jc w:val="both"/>
        <w:rPr>
          <w:lang w:val="lt-LT"/>
        </w:rPr>
      </w:pPr>
      <w:r w:rsidRPr="00A50952">
        <w:rPr>
          <w:lang w:val="lt-LT"/>
        </w:rPr>
        <w:t>2.</w:t>
      </w:r>
      <w:r w:rsidRPr="00A50952">
        <w:rPr>
          <w:lang w:val="lt-LT"/>
        </w:rPr>
        <w:tab/>
        <w:t xml:space="preserve">Tvarkos aprašas parengtas vadovaujantis 2023–2024 ir 2024–2025 mokslo metų pradinio, pagrindinio ir vidurinio ugdymo programų bendrųjų ugdymo planų (toliau – Bendrieji ugdymo planai) II skyriaus IV skirsniu. </w:t>
      </w:r>
    </w:p>
    <w:p w14:paraId="1A0BD6FF" w14:textId="77777777" w:rsidR="00A50952" w:rsidRPr="00A50952" w:rsidRDefault="00A50952" w:rsidP="0033268A">
      <w:pPr>
        <w:tabs>
          <w:tab w:val="left" w:pos="1134"/>
        </w:tabs>
        <w:ind w:firstLine="851"/>
        <w:jc w:val="both"/>
        <w:rPr>
          <w:lang w:val="lt-LT"/>
        </w:rPr>
      </w:pPr>
      <w:r w:rsidRPr="00A50952">
        <w:rPr>
          <w:lang w:val="lt-LT"/>
        </w:rPr>
        <w:t>3.</w:t>
      </w:r>
      <w:r w:rsidRPr="00A50952">
        <w:rPr>
          <w:lang w:val="lt-LT"/>
        </w:rPr>
        <w:tab/>
        <w:t xml:space="preserve">Tvarkos aprašo tikslas – nustatyti mokymosi pagalbos teikimo mokiniams, nepasiekusiems patenkinamo pasiekimų lygmens Pasiekimų patikrinimuose, tvarką. </w:t>
      </w:r>
    </w:p>
    <w:p w14:paraId="5343BB38" w14:textId="77777777" w:rsidR="00A50952" w:rsidRPr="00A50952" w:rsidRDefault="00A50952" w:rsidP="0033268A">
      <w:pPr>
        <w:tabs>
          <w:tab w:val="left" w:pos="1134"/>
        </w:tabs>
        <w:ind w:firstLine="851"/>
        <w:jc w:val="both"/>
        <w:rPr>
          <w:lang w:val="lt-LT"/>
        </w:rPr>
      </w:pPr>
      <w:r w:rsidRPr="00A50952">
        <w:rPr>
          <w:lang w:val="lt-LT"/>
        </w:rPr>
        <w:t>4.</w:t>
      </w:r>
      <w:r w:rsidRPr="00A50952">
        <w:rPr>
          <w:lang w:val="lt-LT"/>
        </w:rPr>
        <w:tab/>
      </w:r>
      <w:r w:rsidRPr="00A50952">
        <w:rPr>
          <w:color w:val="000000"/>
          <w:lang w:val="lt-LT"/>
        </w:rPr>
        <w:t xml:space="preserve">Tvarkos apraše vartojamos sąvokos atitinka Lietuvos Respublikos švietimo įstatyme ir Bendruosiuose ugdymo planuose vartojamas sąvokas. </w:t>
      </w:r>
    </w:p>
    <w:p w14:paraId="6872313A" w14:textId="77777777" w:rsidR="00A50952" w:rsidRPr="00A50952" w:rsidRDefault="00A50952" w:rsidP="0033268A">
      <w:pPr>
        <w:ind w:firstLine="360"/>
        <w:jc w:val="both"/>
        <w:rPr>
          <w:lang w:val="lt-LT"/>
        </w:rPr>
      </w:pPr>
    </w:p>
    <w:p w14:paraId="7FD76EC2" w14:textId="77777777" w:rsidR="00A50952" w:rsidRPr="00A50952" w:rsidRDefault="00A50952" w:rsidP="00A50952">
      <w:pPr>
        <w:jc w:val="center"/>
        <w:rPr>
          <w:b/>
          <w:bCs/>
          <w:lang w:val="lt-LT"/>
        </w:rPr>
      </w:pPr>
      <w:r w:rsidRPr="00A50952">
        <w:rPr>
          <w:b/>
          <w:bCs/>
          <w:lang w:val="lt-LT"/>
        </w:rPr>
        <w:t>II SKYRIUS</w:t>
      </w:r>
    </w:p>
    <w:p w14:paraId="06C10FE0" w14:textId="77777777" w:rsidR="00A50952" w:rsidRPr="00A50952" w:rsidRDefault="00A50952" w:rsidP="00A50952">
      <w:pPr>
        <w:jc w:val="center"/>
        <w:rPr>
          <w:b/>
          <w:bCs/>
          <w:lang w:val="lt-LT"/>
        </w:rPr>
      </w:pPr>
      <w:r w:rsidRPr="00A50952">
        <w:rPr>
          <w:b/>
          <w:bCs/>
          <w:lang w:val="lt-LT"/>
        </w:rPr>
        <w:t>MOKYMOSI PAGALBOS TEIKIMO ORGANIZAVIMAS</w:t>
      </w:r>
    </w:p>
    <w:p w14:paraId="378AC08B" w14:textId="77777777" w:rsidR="00A50952" w:rsidRPr="00A50952" w:rsidRDefault="00A50952" w:rsidP="00A50952">
      <w:pPr>
        <w:jc w:val="center"/>
        <w:rPr>
          <w:b/>
          <w:bCs/>
          <w:lang w:val="lt-LT"/>
        </w:rPr>
      </w:pPr>
    </w:p>
    <w:p w14:paraId="610968DD" w14:textId="77777777" w:rsidR="00A50952" w:rsidRPr="00A50952" w:rsidRDefault="00A50952" w:rsidP="0033268A">
      <w:pPr>
        <w:tabs>
          <w:tab w:val="left" w:pos="1134"/>
        </w:tabs>
        <w:ind w:firstLine="709"/>
        <w:jc w:val="both"/>
        <w:rPr>
          <w:lang w:val="lt-LT"/>
        </w:rPr>
      </w:pPr>
      <w:r w:rsidRPr="00A50952">
        <w:rPr>
          <w:lang w:val="lt-LT"/>
        </w:rPr>
        <w:t>5.</w:t>
      </w:r>
      <w:r w:rsidRPr="00A50952">
        <w:rPr>
          <w:lang w:val="lt-LT"/>
        </w:rPr>
        <w:tab/>
        <w:t>Mokykla sudaro sąlygas kiekvienam mokiniui, nepasiekusiam patenkinamo pasiekimų lygmens Pasiekimų patikrinimuose, gauti mokymosi pagalbą (toliau – mokymosi pagalba).</w:t>
      </w:r>
    </w:p>
    <w:p w14:paraId="4108D45B" w14:textId="77777777" w:rsidR="00A50952" w:rsidRPr="00A50952" w:rsidRDefault="00A50952" w:rsidP="0033268A">
      <w:pPr>
        <w:tabs>
          <w:tab w:val="left" w:pos="1134"/>
        </w:tabs>
        <w:ind w:firstLine="709"/>
        <w:jc w:val="both"/>
        <w:rPr>
          <w:lang w:val="lt-LT"/>
        </w:rPr>
      </w:pPr>
      <w:r w:rsidRPr="00A50952">
        <w:rPr>
          <w:lang w:val="lt-LT"/>
        </w:rPr>
        <w:t>6.</w:t>
      </w:r>
      <w:r w:rsidRPr="00A50952">
        <w:rPr>
          <w:lang w:val="lt-LT"/>
        </w:rPr>
        <w:tab/>
        <w:t xml:space="preserve">Reikiamos mokymosi pagalbos teikimas vykdomas organizuojant papildomas konsultacijas mokykloje, kurioje mokinys mokosi. </w:t>
      </w:r>
    </w:p>
    <w:p w14:paraId="0AC77A62" w14:textId="77777777" w:rsidR="00A50952" w:rsidRPr="00A50952" w:rsidRDefault="00A50952" w:rsidP="0033268A">
      <w:pPr>
        <w:tabs>
          <w:tab w:val="left" w:pos="1134"/>
        </w:tabs>
        <w:ind w:firstLine="709"/>
        <w:jc w:val="both"/>
        <w:rPr>
          <w:lang w:val="lt-LT"/>
        </w:rPr>
      </w:pPr>
      <w:r w:rsidRPr="00A50952">
        <w:rPr>
          <w:lang w:val="lt-LT"/>
        </w:rPr>
        <w:t>7.</w:t>
      </w:r>
      <w:r w:rsidRPr="00A50952">
        <w:rPr>
          <w:lang w:val="lt-LT"/>
        </w:rPr>
        <w:tab/>
        <w:t>Konsultacijos trukmė turi būti ne trumpesnė nei vienos pamokos trukmė.</w:t>
      </w:r>
    </w:p>
    <w:p w14:paraId="21AEB47B" w14:textId="77777777" w:rsidR="00A50952" w:rsidRPr="00A50952" w:rsidRDefault="00A50952" w:rsidP="0033268A">
      <w:pPr>
        <w:tabs>
          <w:tab w:val="left" w:pos="1134"/>
        </w:tabs>
        <w:ind w:firstLine="709"/>
        <w:jc w:val="both"/>
        <w:rPr>
          <w:lang w:val="lt-LT"/>
        </w:rPr>
      </w:pPr>
      <w:r w:rsidRPr="00A50952">
        <w:rPr>
          <w:lang w:val="lt-LT"/>
        </w:rPr>
        <w:t>8.</w:t>
      </w:r>
      <w:r w:rsidRPr="00A50952">
        <w:rPr>
          <w:lang w:val="lt-LT"/>
        </w:rPr>
        <w:tab/>
        <w:t xml:space="preserve">Konsultacijos organizuojamos ne didesnėms kaip 5 mokinių grupėms. </w:t>
      </w:r>
    </w:p>
    <w:p w14:paraId="464E92F9" w14:textId="77777777" w:rsidR="00A50952" w:rsidRPr="00A50952" w:rsidRDefault="00A50952" w:rsidP="0033268A">
      <w:pPr>
        <w:tabs>
          <w:tab w:val="left" w:pos="1134"/>
        </w:tabs>
        <w:ind w:firstLine="709"/>
        <w:jc w:val="both"/>
        <w:rPr>
          <w:lang w:val="lt-LT"/>
        </w:rPr>
      </w:pPr>
      <w:r w:rsidRPr="00A50952">
        <w:rPr>
          <w:lang w:val="lt-LT"/>
        </w:rPr>
        <w:t>9.</w:t>
      </w:r>
      <w:r w:rsidRPr="00A50952">
        <w:rPr>
          <w:lang w:val="lt-LT"/>
        </w:rPr>
        <w:tab/>
        <w:t>Kiekvienam mokiniui sudaroma galimybė gauti ne mažiau kaip 20 konsultacijų.</w:t>
      </w:r>
    </w:p>
    <w:p w14:paraId="4F692E73" w14:textId="77777777" w:rsidR="00A50952" w:rsidRPr="00A50952" w:rsidRDefault="00A50952" w:rsidP="0033268A">
      <w:pPr>
        <w:tabs>
          <w:tab w:val="left" w:pos="1134"/>
        </w:tabs>
        <w:spacing w:line="256" w:lineRule="auto"/>
        <w:ind w:firstLine="709"/>
        <w:jc w:val="both"/>
        <w:rPr>
          <w:lang w:val="lt-LT"/>
        </w:rPr>
      </w:pPr>
      <w:r w:rsidRPr="00A50952">
        <w:rPr>
          <w:lang w:val="lt-LT"/>
        </w:rPr>
        <w:t>10.</w:t>
      </w:r>
      <w:r w:rsidRPr="00A50952">
        <w:rPr>
          <w:lang w:val="lt-LT"/>
        </w:rPr>
        <w:tab/>
        <w:t>Jeigu mokinys Pasiekimų patikrinimų metu nepasiekė kelių vertintų dalykų patenkinamo pasiekimų lygmens, reikalinga mokymosi pagalba skiriama kiekvienam dalykui atskirai.</w:t>
      </w:r>
    </w:p>
    <w:p w14:paraId="1127E35F" w14:textId="77777777" w:rsidR="00A50952" w:rsidRPr="00A50952" w:rsidRDefault="00A50952" w:rsidP="0033268A">
      <w:pPr>
        <w:tabs>
          <w:tab w:val="left" w:pos="1134"/>
        </w:tabs>
        <w:ind w:firstLine="709"/>
        <w:jc w:val="both"/>
        <w:rPr>
          <w:lang w:val="lt-LT"/>
        </w:rPr>
      </w:pPr>
      <w:r w:rsidRPr="00A50952">
        <w:rPr>
          <w:lang w:val="lt-LT"/>
        </w:rPr>
        <w:t>11.</w:t>
      </w:r>
      <w:r w:rsidRPr="00A50952">
        <w:rPr>
          <w:lang w:val="lt-LT"/>
        </w:rPr>
        <w:tab/>
        <w:t>Konsultacijos organizuojamos ne pamokų metu pagal iš anksto su mokiniais suderintą ir mokyklos direktoriaus patvirtintą tvarkaraštį.</w:t>
      </w:r>
    </w:p>
    <w:p w14:paraId="424A7513" w14:textId="77777777" w:rsidR="00A50952" w:rsidRPr="00A50952" w:rsidRDefault="00A50952" w:rsidP="0033268A">
      <w:pPr>
        <w:tabs>
          <w:tab w:val="left" w:pos="1134"/>
        </w:tabs>
        <w:spacing w:line="256" w:lineRule="auto"/>
        <w:ind w:firstLine="709"/>
        <w:jc w:val="both"/>
        <w:rPr>
          <w:lang w:val="lt-LT"/>
        </w:rPr>
      </w:pPr>
      <w:r w:rsidRPr="00A50952">
        <w:rPr>
          <w:lang w:val="lt-LT"/>
        </w:rPr>
        <w:t>12.</w:t>
      </w:r>
      <w:r w:rsidRPr="00A50952">
        <w:rPr>
          <w:lang w:val="lt-LT"/>
        </w:rPr>
        <w:tab/>
        <w:t>Mokykla numato erdves, kur bus organizuojamos konsultacijos, užtikrina reikiamų mokymo priemonių prieinamumą konsultacijas teikiančiam mokytojui ir mokiniams.</w:t>
      </w:r>
    </w:p>
    <w:p w14:paraId="3D7A3145" w14:textId="77777777" w:rsidR="00A50952" w:rsidRPr="00A50952" w:rsidRDefault="00A50952" w:rsidP="0033268A">
      <w:pPr>
        <w:tabs>
          <w:tab w:val="left" w:pos="1134"/>
        </w:tabs>
        <w:ind w:firstLine="709"/>
        <w:jc w:val="both"/>
        <w:rPr>
          <w:lang w:val="lt-LT"/>
        </w:rPr>
      </w:pPr>
      <w:r w:rsidRPr="00A50952">
        <w:rPr>
          <w:lang w:val="lt-LT"/>
        </w:rPr>
        <w:t>13.</w:t>
      </w:r>
      <w:r w:rsidRPr="00A50952">
        <w:rPr>
          <w:lang w:val="lt-LT"/>
        </w:rPr>
        <w:tab/>
        <w:t>Konsultacijas gali teikti patenkinamo pasiekimų lygmens Pasiekimų patikrinime nepasiekusį mokinį mokęs mokytojas ar kitas to dalyko mokyklos mokytojas.</w:t>
      </w:r>
    </w:p>
    <w:p w14:paraId="13C0F5F7" w14:textId="77777777" w:rsidR="00A50952" w:rsidRPr="00A50952" w:rsidRDefault="00A50952" w:rsidP="0033268A">
      <w:pPr>
        <w:tabs>
          <w:tab w:val="left" w:pos="1134"/>
        </w:tabs>
        <w:spacing w:line="256" w:lineRule="auto"/>
        <w:ind w:firstLine="709"/>
        <w:jc w:val="both"/>
        <w:rPr>
          <w:lang w:val="lt-LT"/>
        </w:rPr>
      </w:pPr>
      <w:r w:rsidRPr="00A50952">
        <w:rPr>
          <w:lang w:val="lt-LT"/>
        </w:rPr>
        <w:t>14.</w:t>
      </w:r>
      <w:r w:rsidRPr="00A50952">
        <w:rPr>
          <w:lang w:val="lt-LT"/>
        </w:rPr>
        <w:tab/>
        <w:t xml:space="preserve">Prieš pradėdamas teikti konsultacijas, mokytojas turi susipažinti su mokinių Pasiekimų patikrinimų rezultatais (ataskaita) ir, aptaręs mokymosi spragas su kiekvienu mokiniu, parengti kiekvieno mokinio individualų mokymosi pasiekimų gerinimo planą, kuriame numatytų bendrą konsultacijų skaičių, konsultacijų temas ir trukmę, įvardytų mokiniui būtinas atlikti užduotis, jų </w:t>
      </w:r>
      <w:r w:rsidRPr="00A50952">
        <w:rPr>
          <w:lang w:val="lt-LT"/>
        </w:rPr>
        <w:lastRenderedPageBreak/>
        <w:t>vertinimą. Su mokinio individualiu mokymosi pasiekimų gerinimo planu ir konsultacijų tvarkaraščiu mokytojas supažindina mokinio tėvus (globėjus, rūpintojus).</w:t>
      </w:r>
    </w:p>
    <w:p w14:paraId="6CA8CCA9" w14:textId="77777777" w:rsidR="00A50952" w:rsidRPr="00A50952" w:rsidRDefault="00A50952" w:rsidP="00A50952">
      <w:pPr>
        <w:tabs>
          <w:tab w:val="left" w:pos="1134"/>
        </w:tabs>
        <w:ind w:firstLine="709"/>
        <w:jc w:val="both"/>
        <w:rPr>
          <w:lang w:val="lt-LT"/>
        </w:rPr>
      </w:pPr>
      <w:r w:rsidRPr="00A50952">
        <w:rPr>
          <w:lang w:val="lt-LT"/>
        </w:rPr>
        <w:t>15.</w:t>
      </w:r>
      <w:r w:rsidRPr="00A50952">
        <w:rPr>
          <w:lang w:val="lt-LT"/>
        </w:rPr>
        <w:tab/>
        <w:t xml:space="preserve">Konsultacijos gali būti vykdomos intensyviai, t. y. išdėstant jas per kelis mėnesius arba išdėstant jas tam tikru periodiškumu per visas ugdymo dienas. Dėl konsultacijų vykdymo intensyvumo apsisprendžiama mokykloje, kurioje vykdomos konsultacijos.  </w:t>
      </w:r>
    </w:p>
    <w:p w14:paraId="22C0579F" w14:textId="77777777" w:rsidR="00A50952" w:rsidRPr="00A50952" w:rsidRDefault="00A50952" w:rsidP="00A50952">
      <w:pPr>
        <w:tabs>
          <w:tab w:val="left" w:pos="1134"/>
        </w:tabs>
        <w:spacing w:line="256" w:lineRule="auto"/>
        <w:ind w:firstLine="709"/>
        <w:jc w:val="both"/>
        <w:rPr>
          <w:lang w:val="lt-LT"/>
        </w:rPr>
      </w:pPr>
      <w:r w:rsidRPr="00A50952">
        <w:rPr>
          <w:lang w:val="lt-LT"/>
        </w:rPr>
        <w:t>16.</w:t>
      </w:r>
      <w:r w:rsidRPr="00A50952">
        <w:rPr>
          <w:lang w:val="lt-LT"/>
        </w:rPr>
        <w:tab/>
        <w:t>Jei mokinys nedalyvauja paskirtose konsultacijose, apie tai mokykla informuoja tėvus (globėjus, rūpintojus).</w:t>
      </w:r>
    </w:p>
    <w:p w14:paraId="47EE3BB7" w14:textId="77777777" w:rsidR="00A50952" w:rsidRPr="00A50952" w:rsidRDefault="00A50952" w:rsidP="00A50952">
      <w:pPr>
        <w:tabs>
          <w:tab w:val="left" w:pos="1134"/>
        </w:tabs>
        <w:spacing w:line="256" w:lineRule="auto"/>
        <w:ind w:firstLine="709"/>
        <w:jc w:val="both"/>
        <w:rPr>
          <w:lang w:val="lt-LT"/>
        </w:rPr>
      </w:pPr>
      <w:r w:rsidRPr="00A50952">
        <w:rPr>
          <w:lang w:val="lt-LT"/>
        </w:rPr>
        <w:t>17.</w:t>
      </w:r>
      <w:r w:rsidRPr="00A50952">
        <w:rPr>
          <w:lang w:val="lt-LT"/>
        </w:rPr>
        <w:tab/>
        <w:t>Mokinio dėl nepateisinamos priežasties praleistos konsultacijos nėra kompensuojamos.</w:t>
      </w:r>
    </w:p>
    <w:p w14:paraId="1975A3DD" w14:textId="77777777" w:rsidR="00A50952" w:rsidRPr="00A50952" w:rsidRDefault="00A50952" w:rsidP="00A50952">
      <w:pPr>
        <w:tabs>
          <w:tab w:val="left" w:pos="1134"/>
        </w:tabs>
        <w:spacing w:line="256" w:lineRule="auto"/>
        <w:ind w:firstLine="709"/>
        <w:jc w:val="both"/>
        <w:rPr>
          <w:lang w:val="lt-LT"/>
        </w:rPr>
      </w:pPr>
      <w:r w:rsidRPr="00A50952">
        <w:rPr>
          <w:lang w:val="lt-LT"/>
        </w:rPr>
        <w:t>18.</w:t>
      </w:r>
      <w:r w:rsidRPr="00A50952">
        <w:rPr>
          <w:lang w:val="lt-LT"/>
        </w:rPr>
        <w:tab/>
        <w:t xml:space="preserve">Mokymosi pagalbai koordinuoti mokykloje jos vadovas paskiria atsakingą asmenį. </w:t>
      </w:r>
    </w:p>
    <w:p w14:paraId="511C1A98" w14:textId="3D15336E" w:rsidR="00A50952" w:rsidRPr="00A50952" w:rsidRDefault="00A50952" w:rsidP="00A50952">
      <w:pPr>
        <w:tabs>
          <w:tab w:val="left" w:pos="1134"/>
        </w:tabs>
        <w:spacing w:line="256" w:lineRule="auto"/>
        <w:ind w:firstLine="709"/>
        <w:jc w:val="both"/>
        <w:rPr>
          <w:lang w:val="lt-LT"/>
        </w:rPr>
      </w:pPr>
      <w:r w:rsidRPr="00A50952">
        <w:rPr>
          <w:lang w:val="lt-LT"/>
        </w:rPr>
        <w:t>19.</w:t>
      </w:r>
      <w:r w:rsidRPr="00A50952">
        <w:rPr>
          <w:lang w:val="lt-LT"/>
        </w:rPr>
        <w:tab/>
        <w:t xml:space="preserve">Mokykla iki einamųjų mokslo metų spalio 1 d. pateikia Telšių rajono savivaldybės administracijos švietimo padaliniui informaciją apie mokinių, kuriems priklauso </w:t>
      </w:r>
      <w:r w:rsidR="00F87029">
        <w:rPr>
          <w:lang w:val="lt-LT"/>
        </w:rPr>
        <w:t>m</w:t>
      </w:r>
      <w:r w:rsidRPr="00A50952">
        <w:rPr>
          <w:lang w:val="lt-LT"/>
        </w:rPr>
        <w:t>okymosi pagalba, skaičių ir konsultacijų tvarkaraštį.</w:t>
      </w:r>
    </w:p>
    <w:p w14:paraId="3E3513BC" w14:textId="77777777" w:rsidR="00A50952" w:rsidRPr="00A50952" w:rsidRDefault="00A50952" w:rsidP="00A50952">
      <w:pPr>
        <w:jc w:val="center"/>
        <w:rPr>
          <w:b/>
          <w:bCs/>
          <w:lang w:val="lt-LT"/>
        </w:rPr>
      </w:pPr>
    </w:p>
    <w:p w14:paraId="1542D6F6" w14:textId="77777777" w:rsidR="00A50952" w:rsidRPr="00A50952" w:rsidRDefault="00A50952" w:rsidP="00A50952">
      <w:pPr>
        <w:jc w:val="center"/>
        <w:rPr>
          <w:b/>
          <w:bCs/>
          <w:lang w:val="lt-LT"/>
        </w:rPr>
      </w:pPr>
      <w:r w:rsidRPr="00A50952">
        <w:rPr>
          <w:b/>
          <w:bCs/>
          <w:lang w:val="lt-LT"/>
        </w:rPr>
        <w:t>III SKYRIUS</w:t>
      </w:r>
    </w:p>
    <w:p w14:paraId="403D4FAB" w14:textId="77777777" w:rsidR="00A50952" w:rsidRPr="00A50952" w:rsidRDefault="00A50952" w:rsidP="00A50952">
      <w:pPr>
        <w:jc w:val="center"/>
        <w:rPr>
          <w:b/>
          <w:bCs/>
          <w:lang w:val="lt-LT"/>
        </w:rPr>
      </w:pPr>
      <w:r w:rsidRPr="00A50952">
        <w:rPr>
          <w:b/>
          <w:bCs/>
          <w:lang w:val="lt-LT"/>
        </w:rPr>
        <w:t>BAIGIAMOSIOS NUOSTATOS</w:t>
      </w:r>
    </w:p>
    <w:p w14:paraId="0B2624B9" w14:textId="77777777" w:rsidR="00A50952" w:rsidRPr="00A50952" w:rsidRDefault="00A50952" w:rsidP="00A50952">
      <w:pPr>
        <w:rPr>
          <w:lang w:val="lt-LT"/>
        </w:rPr>
      </w:pPr>
    </w:p>
    <w:p w14:paraId="515B7944" w14:textId="77777777" w:rsidR="00A50952" w:rsidRPr="00A50952" w:rsidRDefault="00A50952" w:rsidP="0033268A">
      <w:pPr>
        <w:tabs>
          <w:tab w:val="left" w:pos="1134"/>
        </w:tabs>
        <w:spacing w:line="256" w:lineRule="auto"/>
        <w:ind w:firstLine="709"/>
        <w:jc w:val="both"/>
        <w:rPr>
          <w:lang w:val="lt-LT"/>
        </w:rPr>
      </w:pPr>
      <w:r w:rsidRPr="00A50952">
        <w:rPr>
          <w:lang w:val="lt-LT"/>
        </w:rPr>
        <w:t>20.</w:t>
      </w:r>
      <w:r w:rsidRPr="00A50952">
        <w:rPr>
          <w:lang w:val="lt-LT"/>
        </w:rPr>
        <w:tab/>
        <w:t>Tvarkos aprašas gali būti keičiamas atsižvelgiant į pasikeitusius teisės aktus ir aplinkybes.</w:t>
      </w:r>
    </w:p>
    <w:p w14:paraId="3D47F80D" w14:textId="77777777" w:rsidR="00A50952" w:rsidRPr="00A50952" w:rsidRDefault="00A50952" w:rsidP="0033268A">
      <w:pPr>
        <w:tabs>
          <w:tab w:val="left" w:pos="1134"/>
        </w:tabs>
        <w:spacing w:line="256" w:lineRule="auto"/>
        <w:ind w:firstLine="709"/>
        <w:jc w:val="both"/>
        <w:rPr>
          <w:lang w:val="lt-LT"/>
        </w:rPr>
      </w:pPr>
      <w:r w:rsidRPr="00A50952">
        <w:rPr>
          <w:lang w:val="lt-LT"/>
        </w:rPr>
        <w:t>21.</w:t>
      </w:r>
      <w:r w:rsidRPr="00A50952">
        <w:rPr>
          <w:lang w:val="lt-LT"/>
        </w:rPr>
        <w:tab/>
        <w:t>Tvarkos aprašas skelbiamas mokyklų interneto svetainėse.</w:t>
      </w:r>
    </w:p>
    <w:p w14:paraId="0D03D61B" w14:textId="77777777" w:rsidR="00A50952" w:rsidRPr="00A50952" w:rsidRDefault="00A50952" w:rsidP="00A50952">
      <w:pPr>
        <w:spacing w:line="256" w:lineRule="auto"/>
        <w:jc w:val="center"/>
        <w:rPr>
          <w:lang w:val="lt-LT"/>
        </w:rPr>
      </w:pPr>
      <w:r w:rsidRPr="00A50952">
        <w:rPr>
          <w:lang w:val="lt-LT"/>
        </w:rPr>
        <w:t>________________________</w:t>
      </w:r>
    </w:p>
    <w:p w14:paraId="673972F1" w14:textId="77777777" w:rsidR="00A50952" w:rsidRPr="00A50952" w:rsidRDefault="00A50952" w:rsidP="00A50952">
      <w:pPr>
        <w:ind w:hanging="30"/>
        <w:rPr>
          <w:lang w:val="lt-LT"/>
        </w:rPr>
      </w:pPr>
    </w:p>
    <w:p w14:paraId="3E1615F3" w14:textId="77777777" w:rsidR="00A50952" w:rsidRPr="00A50952" w:rsidRDefault="00A50952" w:rsidP="00B32E3A">
      <w:pPr>
        <w:pStyle w:val="Antrats"/>
        <w:tabs>
          <w:tab w:val="clear" w:pos="4153"/>
          <w:tab w:val="clear" w:pos="8306"/>
        </w:tabs>
        <w:rPr>
          <w:rFonts w:ascii="Times New Roman" w:hAnsi="Times New Roman"/>
          <w:sz w:val="24"/>
          <w:szCs w:val="24"/>
          <w:lang w:val="lt-LT"/>
        </w:rPr>
      </w:pPr>
    </w:p>
    <w:sectPr w:rsidR="00A50952" w:rsidRPr="00A50952" w:rsidSect="00DF14BE">
      <w:type w:val="continuous"/>
      <w:pgSz w:w="11906" w:h="16838" w:code="9"/>
      <w:pgMar w:top="1134" w:right="680" w:bottom="1134" w:left="1701" w:header="0"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7222" w14:textId="77777777" w:rsidR="00241A16" w:rsidRDefault="00241A16">
      <w:r>
        <w:separator/>
      </w:r>
    </w:p>
  </w:endnote>
  <w:endnote w:type="continuationSeparator" w:id="0">
    <w:p w14:paraId="2542DAF6" w14:textId="77777777" w:rsidR="00241A16" w:rsidRDefault="0024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00920"/>
      <w:docPartObj>
        <w:docPartGallery w:val="Page Numbers (Bottom of Page)"/>
        <w:docPartUnique/>
      </w:docPartObj>
    </w:sdtPr>
    <w:sdtEndPr>
      <w:rPr>
        <w:rFonts w:ascii="Times New Roman" w:hAnsi="Times New Roman"/>
        <w:sz w:val="24"/>
        <w:szCs w:val="24"/>
      </w:rPr>
    </w:sdtEndPr>
    <w:sdtContent>
      <w:p w14:paraId="2084E677" w14:textId="41AC405A" w:rsidR="00051689" w:rsidRPr="00051689" w:rsidRDefault="00051689">
        <w:pPr>
          <w:pStyle w:val="Porat"/>
          <w:jc w:val="right"/>
          <w:rPr>
            <w:rFonts w:ascii="Times New Roman" w:hAnsi="Times New Roman"/>
            <w:sz w:val="24"/>
            <w:szCs w:val="24"/>
          </w:rPr>
        </w:pPr>
        <w:r w:rsidRPr="00051689">
          <w:rPr>
            <w:rFonts w:ascii="Times New Roman" w:hAnsi="Times New Roman"/>
            <w:sz w:val="24"/>
            <w:szCs w:val="24"/>
          </w:rPr>
          <w:fldChar w:fldCharType="begin"/>
        </w:r>
        <w:r w:rsidRPr="00051689">
          <w:rPr>
            <w:rFonts w:ascii="Times New Roman" w:hAnsi="Times New Roman"/>
            <w:sz w:val="24"/>
            <w:szCs w:val="24"/>
          </w:rPr>
          <w:instrText>PAGE   \* MERGEFORMAT</w:instrText>
        </w:r>
        <w:r w:rsidRPr="00051689">
          <w:rPr>
            <w:rFonts w:ascii="Times New Roman" w:hAnsi="Times New Roman"/>
            <w:sz w:val="24"/>
            <w:szCs w:val="24"/>
          </w:rPr>
          <w:fldChar w:fldCharType="separate"/>
        </w:r>
        <w:r w:rsidRPr="00051689">
          <w:rPr>
            <w:rFonts w:ascii="Times New Roman" w:hAnsi="Times New Roman"/>
            <w:sz w:val="24"/>
            <w:szCs w:val="24"/>
            <w:lang w:val="lt-LT"/>
          </w:rPr>
          <w:t>2</w:t>
        </w:r>
        <w:r w:rsidRPr="00051689">
          <w:rPr>
            <w:rFonts w:ascii="Times New Roman" w:hAnsi="Times New Roman"/>
            <w:sz w:val="24"/>
            <w:szCs w:val="24"/>
          </w:rPr>
          <w:fldChar w:fldCharType="end"/>
        </w:r>
      </w:p>
    </w:sdtContent>
  </w:sdt>
  <w:p w14:paraId="249C1DC7" w14:textId="77777777" w:rsidR="00051689" w:rsidRDefault="0005168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7D27" w14:textId="77777777" w:rsidR="00241A16" w:rsidRDefault="00241A16">
      <w:r>
        <w:separator/>
      </w:r>
    </w:p>
  </w:footnote>
  <w:footnote w:type="continuationSeparator" w:id="0">
    <w:p w14:paraId="08282278" w14:textId="77777777" w:rsidR="00241A16" w:rsidRDefault="0024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5C03" w14:textId="77777777" w:rsidR="00CC11D1" w:rsidRDefault="00CC11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94B661" w14:textId="77777777" w:rsidR="00CC11D1" w:rsidRDefault="00CC11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0A4E0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10B1F47"/>
    <w:multiLevelType w:val="hybridMultilevel"/>
    <w:tmpl w:val="9418F54C"/>
    <w:lvl w:ilvl="0" w:tplc="EA5C70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252F7A"/>
    <w:multiLevelType w:val="multilevel"/>
    <w:tmpl w:val="FA50761E"/>
    <w:lvl w:ilvl="0">
      <w:start w:val="1"/>
      <w:numFmt w:val="decimal"/>
      <w:lvlText w:val="%1."/>
      <w:lvlJc w:val="left"/>
      <w:pPr>
        <w:tabs>
          <w:tab w:val="num" w:pos="1140"/>
        </w:tabs>
        <w:ind w:left="1140" w:hanging="360"/>
      </w:pPr>
      <w:rPr>
        <w:rFonts w:hint="default"/>
        <w:color w:val="auto"/>
      </w:rPr>
    </w:lvl>
    <w:lvl w:ilvl="1">
      <w:start w:val="1"/>
      <w:numFmt w:val="decimal"/>
      <w:isLgl/>
      <w:lvlText w:val="%1.%2."/>
      <w:lvlJc w:val="left"/>
      <w:pPr>
        <w:tabs>
          <w:tab w:val="num" w:pos="1140"/>
        </w:tabs>
        <w:ind w:left="114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500"/>
        </w:tabs>
        <w:ind w:left="1500"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580"/>
        </w:tabs>
        <w:ind w:left="2580" w:hanging="1800"/>
      </w:pPr>
      <w:rPr>
        <w:rFonts w:hint="default"/>
      </w:rPr>
    </w:lvl>
  </w:abstractNum>
  <w:abstractNum w:abstractNumId="3" w15:restartNumberingAfterBreak="0">
    <w:nsid w:val="4974242F"/>
    <w:multiLevelType w:val="multilevel"/>
    <w:tmpl w:val="BCDA9F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4" w15:restartNumberingAfterBreak="0">
    <w:nsid w:val="5AEA115C"/>
    <w:multiLevelType w:val="multilevel"/>
    <w:tmpl w:val="DCAA2350"/>
    <w:lvl w:ilvl="0">
      <w:start w:val="6"/>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5B64F0A"/>
    <w:multiLevelType w:val="multilevel"/>
    <w:tmpl w:val="DC6C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76881967"/>
    <w:multiLevelType w:val="hybridMultilevel"/>
    <w:tmpl w:val="55503F7E"/>
    <w:lvl w:ilvl="0" w:tplc="2AA8DC4E">
      <w:start w:val="2"/>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num w:numId="1" w16cid:durableId="1605385079">
    <w:abstractNumId w:val="4"/>
  </w:num>
  <w:num w:numId="2" w16cid:durableId="2074962146">
    <w:abstractNumId w:val="1"/>
  </w:num>
  <w:num w:numId="3" w16cid:durableId="1838230089">
    <w:abstractNumId w:val="5"/>
  </w:num>
  <w:num w:numId="4" w16cid:durableId="155847582">
    <w:abstractNumId w:val="0"/>
  </w:num>
  <w:num w:numId="5" w16cid:durableId="498736873">
    <w:abstractNumId w:val="2"/>
  </w:num>
  <w:num w:numId="6" w16cid:durableId="1511945625">
    <w:abstractNumId w:val="3"/>
  </w:num>
  <w:num w:numId="7" w16cid:durableId="468478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n/f7b6d8iztX9iu5scVp4Zv/MFr/5dKTvVdBwruFor0Ki/ZmXfSomQ7OCVXYMhW9+oN0tYURmM1IwB7MrWDw==" w:salt="ShJnZAL76br/3LWESmdQJw=="/>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6B"/>
    <w:rsid w:val="00004625"/>
    <w:rsid w:val="00010543"/>
    <w:rsid w:val="00010CBF"/>
    <w:rsid w:val="000123DF"/>
    <w:rsid w:val="000132C0"/>
    <w:rsid w:val="000228AA"/>
    <w:rsid w:val="00024057"/>
    <w:rsid w:val="0003196E"/>
    <w:rsid w:val="00037662"/>
    <w:rsid w:val="00051689"/>
    <w:rsid w:val="000571FF"/>
    <w:rsid w:val="000614AB"/>
    <w:rsid w:val="00095FBD"/>
    <w:rsid w:val="000A46C8"/>
    <w:rsid w:val="000A57B9"/>
    <w:rsid w:val="000C0A0A"/>
    <w:rsid w:val="000C6A8C"/>
    <w:rsid w:val="000D550D"/>
    <w:rsid w:val="000D5BA3"/>
    <w:rsid w:val="000F20A0"/>
    <w:rsid w:val="000F4FAD"/>
    <w:rsid w:val="001040E0"/>
    <w:rsid w:val="00110C04"/>
    <w:rsid w:val="00111AF3"/>
    <w:rsid w:val="00112A81"/>
    <w:rsid w:val="00127BF8"/>
    <w:rsid w:val="001458A3"/>
    <w:rsid w:val="001577C5"/>
    <w:rsid w:val="001C5034"/>
    <w:rsid w:val="001D2C8B"/>
    <w:rsid w:val="001E2F20"/>
    <w:rsid w:val="001F4EDC"/>
    <w:rsid w:val="001F5CA6"/>
    <w:rsid w:val="001F5DF2"/>
    <w:rsid w:val="00200AC0"/>
    <w:rsid w:val="002031D9"/>
    <w:rsid w:val="00204ED0"/>
    <w:rsid w:val="0021624C"/>
    <w:rsid w:val="00241A16"/>
    <w:rsid w:val="002511B8"/>
    <w:rsid w:val="002529E6"/>
    <w:rsid w:val="00264863"/>
    <w:rsid w:val="00265D8D"/>
    <w:rsid w:val="00276604"/>
    <w:rsid w:val="00277D13"/>
    <w:rsid w:val="00284258"/>
    <w:rsid w:val="002A0D69"/>
    <w:rsid w:val="002B076B"/>
    <w:rsid w:val="002D343C"/>
    <w:rsid w:val="00303C9B"/>
    <w:rsid w:val="00306BA4"/>
    <w:rsid w:val="00316082"/>
    <w:rsid w:val="00322B9A"/>
    <w:rsid w:val="0033268A"/>
    <w:rsid w:val="0033336F"/>
    <w:rsid w:val="00352B87"/>
    <w:rsid w:val="00355004"/>
    <w:rsid w:val="00366958"/>
    <w:rsid w:val="003706AE"/>
    <w:rsid w:val="00373AB1"/>
    <w:rsid w:val="003748E8"/>
    <w:rsid w:val="00384104"/>
    <w:rsid w:val="003878C6"/>
    <w:rsid w:val="00387935"/>
    <w:rsid w:val="00387A2E"/>
    <w:rsid w:val="00391042"/>
    <w:rsid w:val="003A0E00"/>
    <w:rsid w:val="003B4A1C"/>
    <w:rsid w:val="003F6149"/>
    <w:rsid w:val="0040461E"/>
    <w:rsid w:val="00410BA4"/>
    <w:rsid w:val="00412725"/>
    <w:rsid w:val="004533FA"/>
    <w:rsid w:val="0047321C"/>
    <w:rsid w:val="00475CD3"/>
    <w:rsid w:val="00483B8A"/>
    <w:rsid w:val="004908ED"/>
    <w:rsid w:val="00497A59"/>
    <w:rsid w:val="004A0F18"/>
    <w:rsid w:val="004C2403"/>
    <w:rsid w:val="004C2B75"/>
    <w:rsid w:val="004C4F1D"/>
    <w:rsid w:val="004E6178"/>
    <w:rsid w:val="004F464A"/>
    <w:rsid w:val="004F73BE"/>
    <w:rsid w:val="0052345F"/>
    <w:rsid w:val="00525CB9"/>
    <w:rsid w:val="00526F4A"/>
    <w:rsid w:val="00527CCF"/>
    <w:rsid w:val="00532D3C"/>
    <w:rsid w:val="0053383B"/>
    <w:rsid w:val="00551999"/>
    <w:rsid w:val="00553FD5"/>
    <w:rsid w:val="005564C5"/>
    <w:rsid w:val="00556E0D"/>
    <w:rsid w:val="005836E7"/>
    <w:rsid w:val="00585291"/>
    <w:rsid w:val="00585E0A"/>
    <w:rsid w:val="00587D79"/>
    <w:rsid w:val="00596D4F"/>
    <w:rsid w:val="005972CA"/>
    <w:rsid w:val="005A4EC7"/>
    <w:rsid w:val="005B73EB"/>
    <w:rsid w:val="005C4F04"/>
    <w:rsid w:val="005E1FDB"/>
    <w:rsid w:val="00633BA6"/>
    <w:rsid w:val="00643C2D"/>
    <w:rsid w:val="0064618A"/>
    <w:rsid w:val="0065519C"/>
    <w:rsid w:val="0066415B"/>
    <w:rsid w:val="006726B3"/>
    <w:rsid w:val="00672B85"/>
    <w:rsid w:val="006868A2"/>
    <w:rsid w:val="006D0E07"/>
    <w:rsid w:val="006F7073"/>
    <w:rsid w:val="00715571"/>
    <w:rsid w:val="00715F8A"/>
    <w:rsid w:val="00720FDB"/>
    <w:rsid w:val="00727E61"/>
    <w:rsid w:val="00732CBB"/>
    <w:rsid w:val="00737A76"/>
    <w:rsid w:val="00767830"/>
    <w:rsid w:val="00777CDE"/>
    <w:rsid w:val="007809B1"/>
    <w:rsid w:val="00784645"/>
    <w:rsid w:val="007A6C90"/>
    <w:rsid w:val="007A7011"/>
    <w:rsid w:val="007B13C9"/>
    <w:rsid w:val="007D002B"/>
    <w:rsid w:val="007D7582"/>
    <w:rsid w:val="007E221C"/>
    <w:rsid w:val="007E2FA0"/>
    <w:rsid w:val="007E43E9"/>
    <w:rsid w:val="00800516"/>
    <w:rsid w:val="0080484C"/>
    <w:rsid w:val="00806BEE"/>
    <w:rsid w:val="00826ED4"/>
    <w:rsid w:val="0083036C"/>
    <w:rsid w:val="008316F0"/>
    <w:rsid w:val="008412D1"/>
    <w:rsid w:val="00843158"/>
    <w:rsid w:val="00850269"/>
    <w:rsid w:val="008746B8"/>
    <w:rsid w:val="008870C5"/>
    <w:rsid w:val="008B29BF"/>
    <w:rsid w:val="008B4DAA"/>
    <w:rsid w:val="008C3FEF"/>
    <w:rsid w:val="009019FB"/>
    <w:rsid w:val="009164B7"/>
    <w:rsid w:val="009233EF"/>
    <w:rsid w:val="00933049"/>
    <w:rsid w:val="00943E82"/>
    <w:rsid w:val="00953094"/>
    <w:rsid w:val="00964277"/>
    <w:rsid w:val="00967E59"/>
    <w:rsid w:val="00975379"/>
    <w:rsid w:val="00983232"/>
    <w:rsid w:val="009B01A9"/>
    <w:rsid w:val="009B07DF"/>
    <w:rsid w:val="009B0B97"/>
    <w:rsid w:val="009B0BA1"/>
    <w:rsid w:val="009F36F2"/>
    <w:rsid w:val="00A01D13"/>
    <w:rsid w:val="00A14828"/>
    <w:rsid w:val="00A27E94"/>
    <w:rsid w:val="00A322F6"/>
    <w:rsid w:val="00A50736"/>
    <w:rsid w:val="00A50952"/>
    <w:rsid w:val="00A765BE"/>
    <w:rsid w:val="00A82CAC"/>
    <w:rsid w:val="00AA0921"/>
    <w:rsid w:val="00AA4E1E"/>
    <w:rsid w:val="00AB4158"/>
    <w:rsid w:val="00AC2D29"/>
    <w:rsid w:val="00AC4EE2"/>
    <w:rsid w:val="00AC79D3"/>
    <w:rsid w:val="00AF4172"/>
    <w:rsid w:val="00B00202"/>
    <w:rsid w:val="00B107C6"/>
    <w:rsid w:val="00B1192B"/>
    <w:rsid w:val="00B122B6"/>
    <w:rsid w:val="00B14AC4"/>
    <w:rsid w:val="00B223A5"/>
    <w:rsid w:val="00B32E3A"/>
    <w:rsid w:val="00B342D4"/>
    <w:rsid w:val="00B435B7"/>
    <w:rsid w:val="00B51557"/>
    <w:rsid w:val="00B55789"/>
    <w:rsid w:val="00B65297"/>
    <w:rsid w:val="00B837A5"/>
    <w:rsid w:val="00B97BD3"/>
    <w:rsid w:val="00BB178F"/>
    <w:rsid w:val="00BB6FFB"/>
    <w:rsid w:val="00BB768F"/>
    <w:rsid w:val="00BC32DD"/>
    <w:rsid w:val="00BC5076"/>
    <w:rsid w:val="00BD34C7"/>
    <w:rsid w:val="00BE27BD"/>
    <w:rsid w:val="00BE3202"/>
    <w:rsid w:val="00BE3A0A"/>
    <w:rsid w:val="00BF6138"/>
    <w:rsid w:val="00BF794A"/>
    <w:rsid w:val="00C018D4"/>
    <w:rsid w:val="00C031DB"/>
    <w:rsid w:val="00C26C0D"/>
    <w:rsid w:val="00C30BA3"/>
    <w:rsid w:val="00C30C93"/>
    <w:rsid w:val="00C31EBC"/>
    <w:rsid w:val="00C57B4B"/>
    <w:rsid w:val="00C80064"/>
    <w:rsid w:val="00C97D17"/>
    <w:rsid w:val="00CA15FB"/>
    <w:rsid w:val="00CA4865"/>
    <w:rsid w:val="00CA7980"/>
    <w:rsid w:val="00CB3E8C"/>
    <w:rsid w:val="00CC11D1"/>
    <w:rsid w:val="00CC1AE6"/>
    <w:rsid w:val="00CC495C"/>
    <w:rsid w:val="00CC6B21"/>
    <w:rsid w:val="00CE1939"/>
    <w:rsid w:val="00CF43D4"/>
    <w:rsid w:val="00CF7CBF"/>
    <w:rsid w:val="00D0229D"/>
    <w:rsid w:val="00D11DFA"/>
    <w:rsid w:val="00D244FE"/>
    <w:rsid w:val="00D26A39"/>
    <w:rsid w:val="00D37664"/>
    <w:rsid w:val="00D37892"/>
    <w:rsid w:val="00D465F0"/>
    <w:rsid w:val="00D5359D"/>
    <w:rsid w:val="00D80ED1"/>
    <w:rsid w:val="00D913E3"/>
    <w:rsid w:val="00D97385"/>
    <w:rsid w:val="00D978AC"/>
    <w:rsid w:val="00DB1207"/>
    <w:rsid w:val="00DB5B99"/>
    <w:rsid w:val="00DC429E"/>
    <w:rsid w:val="00DF14BE"/>
    <w:rsid w:val="00E03964"/>
    <w:rsid w:val="00E049DC"/>
    <w:rsid w:val="00E11269"/>
    <w:rsid w:val="00E117C9"/>
    <w:rsid w:val="00E14EA9"/>
    <w:rsid w:val="00E27A6B"/>
    <w:rsid w:val="00E459DD"/>
    <w:rsid w:val="00E5324F"/>
    <w:rsid w:val="00E5631B"/>
    <w:rsid w:val="00E73CB7"/>
    <w:rsid w:val="00E80AD8"/>
    <w:rsid w:val="00E833B4"/>
    <w:rsid w:val="00EA72E1"/>
    <w:rsid w:val="00EB46EE"/>
    <w:rsid w:val="00EC2E6A"/>
    <w:rsid w:val="00EC670F"/>
    <w:rsid w:val="00EE3A01"/>
    <w:rsid w:val="00EE6A61"/>
    <w:rsid w:val="00EF55B1"/>
    <w:rsid w:val="00F02021"/>
    <w:rsid w:val="00F120DA"/>
    <w:rsid w:val="00F1270E"/>
    <w:rsid w:val="00F21471"/>
    <w:rsid w:val="00F70340"/>
    <w:rsid w:val="00F755FF"/>
    <w:rsid w:val="00F832C1"/>
    <w:rsid w:val="00F87029"/>
    <w:rsid w:val="00FD54FA"/>
    <w:rsid w:val="00FE2ED0"/>
    <w:rsid w:val="00FF0551"/>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BC08A"/>
  <w15:chartTrackingRefBased/>
  <w15:docId w15:val="{44AF3907-3BB8-423F-8FC8-E972FAB8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rPr>
  </w:style>
  <w:style w:type="paragraph" w:styleId="Antrat1">
    <w:name w:val="heading 1"/>
    <w:basedOn w:val="prastasis"/>
    <w:next w:val="prastasis"/>
    <w:qFormat/>
    <w:pPr>
      <w:keepNext/>
      <w:jc w:val="center"/>
      <w:outlineLvl w:val="0"/>
    </w:pPr>
    <w:rPr>
      <w:b/>
      <w:caps/>
      <w:spacing w:val="20"/>
      <w:szCs w:val="20"/>
      <w:lang w:val="lt-LT"/>
    </w:rPr>
  </w:style>
  <w:style w:type="paragraph" w:styleId="Antrat2">
    <w:name w:val="heading 2"/>
    <w:basedOn w:val="prastasis"/>
    <w:next w:val="prastasis"/>
    <w:qFormat/>
    <w:pPr>
      <w:keepNext/>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lang w:val="lt-LT"/>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styleId="Puslapionumeris">
    <w:name w:val="page number"/>
    <w:basedOn w:val="Numatytasispastraiposriftas"/>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character" w:styleId="Hipersaitas">
    <w:name w:val="Hyperlink"/>
    <w:rsid w:val="00784645"/>
    <w:rPr>
      <w:color w:val="0000FF"/>
      <w:u w:val="single"/>
    </w:rPr>
  </w:style>
  <w:style w:type="paragraph" w:styleId="Debesliotekstas">
    <w:name w:val="Balloon Text"/>
    <w:basedOn w:val="prastasis"/>
    <w:semiHidden/>
    <w:rsid w:val="005564C5"/>
    <w:rPr>
      <w:rFonts w:ascii="Tahoma" w:hAnsi="Tahoma" w:cs="Tahoma"/>
      <w:sz w:val="16"/>
      <w:szCs w:val="16"/>
    </w:rPr>
  </w:style>
  <w:style w:type="table" w:styleId="Lentelstinklelis">
    <w:name w:val="Table Grid"/>
    <w:basedOn w:val="prastojilentel"/>
    <w:rsid w:val="00AC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4F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ko-KR"/>
    </w:rPr>
  </w:style>
  <w:style w:type="paragraph" w:styleId="Sraassuenkleliais">
    <w:name w:val="List Bullet"/>
    <w:basedOn w:val="prastasis"/>
    <w:rsid w:val="00777CDE"/>
    <w:pPr>
      <w:numPr>
        <w:numId w:val="4"/>
      </w:numPr>
    </w:pPr>
    <w:rPr>
      <w:lang w:val="lt-LT" w:eastAsia="lt-LT"/>
    </w:rPr>
  </w:style>
  <w:style w:type="character" w:styleId="Neapdorotaspaminjimas">
    <w:name w:val="Unresolved Mention"/>
    <w:basedOn w:val="Numatytasispastraiposriftas"/>
    <w:uiPriority w:val="99"/>
    <w:semiHidden/>
    <w:unhideWhenUsed/>
    <w:rsid w:val="00373AB1"/>
    <w:rPr>
      <w:color w:val="605E5C"/>
      <w:shd w:val="clear" w:color="auto" w:fill="E1DFDD"/>
    </w:rPr>
  </w:style>
  <w:style w:type="character" w:customStyle="1" w:styleId="AntratsDiagrama">
    <w:name w:val="Antraštės Diagrama"/>
    <w:link w:val="Antrats"/>
    <w:uiPriority w:val="99"/>
    <w:rsid w:val="003B4A1C"/>
    <w:rPr>
      <w:rFonts w:ascii="Arial" w:hAnsi="Arial"/>
      <w:sz w:val="22"/>
    </w:rPr>
  </w:style>
  <w:style w:type="paragraph" w:styleId="Betarp">
    <w:name w:val="No Spacing"/>
    <w:uiPriority w:val="1"/>
    <w:qFormat/>
    <w:rsid w:val="003B4A1C"/>
    <w:rPr>
      <w:sz w:val="24"/>
      <w:szCs w:val="24"/>
      <w:lang w:val="en-GB"/>
    </w:rPr>
  </w:style>
  <w:style w:type="character" w:customStyle="1" w:styleId="PoratDiagrama">
    <w:name w:val="Poraštė Diagrama"/>
    <w:basedOn w:val="Numatytasispastraiposriftas"/>
    <w:link w:val="Porat"/>
    <w:uiPriority w:val="99"/>
    <w:rsid w:val="00051689"/>
    <w:rPr>
      <w:rFonts w:ascii="Arial" w:hAnsi="Arial"/>
      <w:sz w:val="22"/>
    </w:rPr>
  </w:style>
  <w:style w:type="paragraph" w:styleId="Pagrindiniotekstotrauka">
    <w:name w:val="Body Text Indent"/>
    <w:basedOn w:val="prastasis"/>
    <w:link w:val="PagrindiniotekstotraukaDiagrama"/>
    <w:uiPriority w:val="99"/>
    <w:semiHidden/>
    <w:unhideWhenUsed/>
    <w:rsid w:val="0038793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8793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9241">
      <w:bodyDiv w:val="1"/>
      <w:marLeft w:val="0"/>
      <w:marRight w:val="0"/>
      <w:marTop w:val="0"/>
      <w:marBottom w:val="0"/>
      <w:divBdr>
        <w:top w:val="none" w:sz="0" w:space="0" w:color="auto"/>
        <w:left w:val="none" w:sz="0" w:space="0" w:color="auto"/>
        <w:bottom w:val="none" w:sz="0" w:space="0" w:color="auto"/>
        <w:right w:val="none" w:sz="0" w:space="0" w:color="auto"/>
      </w:divBdr>
    </w:div>
    <w:div w:id="1275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Application%20Data\Microsoft\Templates\_T_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_T_SPRENDIMAS</Template>
  <TotalTime>314</TotalTime>
  <Pages>3</Pages>
  <Words>788</Words>
  <Characters>4497</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Telšių rajono savivaldybė</Company>
  <LinksUpToDate>false</LinksUpToDate>
  <CharactersWithSpaces>5275</CharactersWithSpaces>
  <SharedDoc>false</SharedDoc>
  <HLinks>
    <vt:vector size="6" baseType="variant">
      <vt:variant>
        <vt:i4>6815820</vt:i4>
      </vt:variant>
      <vt:variant>
        <vt:i4>15</vt:i4>
      </vt:variant>
      <vt:variant>
        <vt:i4>0</vt:i4>
      </vt:variant>
      <vt:variant>
        <vt:i4>5</vt:i4>
      </vt:variant>
      <vt:variant>
        <vt:lpwstr>mailto:turtas@telsiai.lt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vartotojas</cp:lastModifiedBy>
  <cp:revision>27</cp:revision>
  <cp:lastPrinted>2008-06-28T11:30:00Z</cp:lastPrinted>
  <dcterms:created xsi:type="dcterms:W3CDTF">2023-08-03T16:26:00Z</dcterms:created>
  <dcterms:modified xsi:type="dcterms:W3CDTF">2023-09-14T11:43:00Z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93F3E202-11FF-40C8-B0F2-CDA3928B50AA</vt:lpwstr>
  </property>
</Properties>
</file>