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1EEE" w14:textId="41DF6C33" w:rsidR="005968C3" w:rsidRDefault="00C756ED">
      <w:pPr>
        <w:pStyle w:val="prastasiniatinklio"/>
        <w:jc w:val="center"/>
      </w:pPr>
      <w:r>
        <w:t> </w:t>
      </w:r>
      <w:bookmarkStart w:id="0" w:name="_Hlk16145433"/>
      <w:r>
        <w:rPr>
          <w:rStyle w:val="strongemphasis"/>
          <w:b/>
          <w:sz w:val="28"/>
          <w:szCs w:val="28"/>
        </w:rPr>
        <w:t xml:space="preserve">Telšių ,,Germanto“ progimnazija skelbia atranką laisvoms </w:t>
      </w:r>
      <w:r w:rsidR="00533BD8">
        <w:rPr>
          <w:rStyle w:val="strongemphasis"/>
          <w:b/>
          <w:sz w:val="28"/>
          <w:szCs w:val="28"/>
        </w:rPr>
        <w:t>matematikos/fiziko</w:t>
      </w:r>
      <w:r>
        <w:rPr>
          <w:rStyle w:val="strongemphasis"/>
          <w:b/>
          <w:sz w:val="28"/>
          <w:szCs w:val="28"/>
        </w:rPr>
        <w:t>s mokytojo pareigoms užimti</w:t>
      </w:r>
    </w:p>
    <w:p w14:paraId="52D57431" w14:textId="77777777" w:rsidR="005968C3" w:rsidRDefault="00C756ED">
      <w:pPr>
        <w:tabs>
          <w:tab w:val="left" w:pos="709"/>
        </w:tabs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Atranka vykdoma pagal Mokytojų priėmimo ir atleidimo iš darbo tvarkos aprašą, patvirtintą Lietuvos Respublikos švietimo ir mokslo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ministro 2011 m. rugsėjo 15 d. įsakymu Nr. V-1680.</w:t>
      </w:r>
    </w:p>
    <w:p w14:paraId="61D74C92" w14:textId="77777777" w:rsidR="005968C3" w:rsidRDefault="00C756ED">
      <w:pPr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Asmuo priimamas dirbti mokytoju atrankos būdu (pokalbis).</w:t>
      </w:r>
    </w:p>
    <w:p w14:paraId="1BA175E7" w14:textId="77777777" w:rsidR="005968C3" w:rsidRDefault="00C756ED">
      <w:pPr>
        <w:tabs>
          <w:tab w:val="left" w:pos="709"/>
        </w:tabs>
        <w:spacing w:before="100" w:after="10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Įstaigos pavadinimas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– Telšių „Germanto“ progimnazija, įstaigos kodas 190554559.</w:t>
      </w:r>
    </w:p>
    <w:p w14:paraId="1C34D1DF" w14:textId="74D8C881" w:rsidR="005968C3" w:rsidRDefault="00C756ED">
      <w:pPr>
        <w:tabs>
          <w:tab w:val="left" w:pos="709"/>
        </w:tabs>
        <w:spacing w:before="100" w:after="10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Pareigybės pavadinimas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– </w:t>
      </w:r>
      <w:r w:rsidR="00533BD8">
        <w:rPr>
          <w:rFonts w:ascii="Times New Roman" w:eastAsia="Times New Roman" w:hAnsi="Times New Roman"/>
          <w:sz w:val="24"/>
          <w:szCs w:val="24"/>
          <w:lang w:eastAsia="lt-LT"/>
        </w:rPr>
        <w:t>matematikos/fizikos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mokytojas.</w:t>
      </w:r>
    </w:p>
    <w:p w14:paraId="31641F45" w14:textId="15B14C45" w:rsidR="005968C3" w:rsidRDefault="00C756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Darbo krūvis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– 1</w:t>
      </w:r>
      <w:r w:rsidR="00533BD8">
        <w:rPr>
          <w:rFonts w:ascii="Times New Roman" w:eastAsia="Times New Roman" w:hAnsi="Times New Roman"/>
          <w:sz w:val="24"/>
          <w:szCs w:val="24"/>
          <w:lang w:eastAsia="lt-LT"/>
        </w:rPr>
        <w:t>2 matematikos ir 6 fizikos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kontaktinių valandų, d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arbo sutartis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– neterminuota.</w:t>
      </w:r>
    </w:p>
    <w:p w14:paraId="4DC7B8C0" w14:textId="77777777" w:rsidR="008F201A" w:rsidRDefault="008F201A">
      <w:pPr>
        <w:tabs>
          <w:tab w:val="left" w:pos="709"/>
        </w:tabs>
        <w:spacing w:after="0" w:line="240" w:lineRule="auto"/>
        <w:jc w:val="both"/>
      </w:pPr>
    </w:p>
    <w:p w14:paraId="73167270" w14:textId="77777777" w:rsidR="008F201A" w:rsidRPr="008F201A" w:rsidRDefault="008F201A">
      <w:pPr>
        <w:spacing w:after="225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201A">
        <w:rPr>
          <w:rFonts w:ascii="Times New Roman" w:hAnsi="Times New Roman"/>
          <w:sz w:val="24"/>
          <w:szCs w:val="24"/>
          <w:shd w:val="clear" w:color="auto" w:fill="FFFFFF"/>
        </w:rPr>
        <w:t>Darbo užmokesčio dydis priklauso nuo turimos kvalifikacinės kategorijos ir darbo patirties, vadovaujantis Lietuvos Respublikos valstybės ir savivaldybių įstaigų darbuotojų darbo apmokėjimo ir komisijų narių atlygio už darbą įstatymu.</w:t>
      </w:r>
    </w:p>
    <w:p w14:paraId="35BD0E28" w14:textId="020774BF" w:rsidR="005968C3" w:rsidRPr="008F201A" w:rsidRDefault="00C756ED">
      <w:pPr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F201A">
        <w:rPr>
          <w:rFonts w:ascii="Times New Roman" w:eastAsia="Times New Roman" w:hAnsi="Times New Roman"/>
          <w:sz w:val="24"/>
          <w:szCs w:val="24"/>
          <w:lang w:eastAsia="lt-LT"/>
        </w:rPr>
        <w:t>Pretendentas privalo pateikti šiuos</w:t>
      </w:r>
      <w:r w:rsidRPr="008F201A">
        <w:rPr>
          <w:rFonts w:ascii="Times New Roman" w:eastAsia="Times New Roman" w:hAnsi="Times New Roman"/>
          <w:sz w:val="24"/>
          <w:szCs w:val="24"/>
          <w:lang w:eastAsia="lt-LT"/>
        </w:rPr>
        <w:t xml:space="preserve"> dokumentus (toliau – dokumentai):</w:t>
      </w:r>
    </w:p>
    <w:p w14:paraId="30D4D293" w14:textId="77777777" w:rsidR="005968C3" w:rsidRDefault="00C756ED">
      <w:pPr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F201A">
        <w:rPr>
          <w:rFonts w:ascii="Times New Roman" w:eastAsia="Times New Roman" w:hAnsi="Times New Roman"/>
          <w:sz w:val="24"/>
          <w:szCs w:val="24"/>
          <w:lang w:eastAsia="lt-LT"/>
        </w:rPr>
        <w:t>1. Prašymą leisti dalyvauti atrankoje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6F9F1429" w14:textId="77777777" w:rsidR="005968C3" w:rsidRDefault="00C756ED">
      <w:pPr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2. Asmens tapatybę patvirtinančio dokumento kopiją.</w:t>
      </w:r>
    </w:p>
    <w:p w14:paraId="44D56307" w14:textId="77777777" w:rsidR="005968C3" w:rsidRDefault="00C756ED">
      <w:pPr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3. Išsilavinimą patvirtinančio dokumento kopiją.</w:t>
      </w:r>
    </w:p>
    <w:p w14:paraId="4944E061" w14:textId="77777777" w:rsidR="005968C3" w:rsidRDefault="00C756ED">
      <w:pPr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4. Gyvenimo aprašymą.</w:t>
      </w:r>
    </w:p>
    <w:p w14:paraId="7260C519" w14:textId="77777777" w:rsidR="005968C3" w:rsidRDefault="00C756ED">
      <w:pPr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5. Pedagogo kvalifikaciją patvirtinančio dokumento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kopiją.</w:t>
      </w:r>
    </w:p>
    <w:p w14:paraId="252CA6B4" w14:textId="26E4386B" w:rsidR="005968C3" w:rsidRDefault="008F201A">
      <w:pPr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756ED">
        <w:rPr>
          <w:rFonts w:ascii="Times New Roman" w:eastAsia="Times New Roman" w:hAnsi="Times New Roman"/>
          <w:sz w:val="24"/>
          <w:szCs w:val="24"/>
          <w:lang w:eastAsia="lt-LT"/>
        </w:rPr>
        <w:t>. Atrankai pretendentas taip pat gali pateikti buvusių darboviečių rekomendacijų.</w:t>
      </w:r>
    </w:p>
    <w:p w14:paraId="3D040056" w14:textId="77777777" w:rsidR="005968C3" w:rsidRDefault="00C756ED">
      <w:pPr>
        <w:spacing w:after="225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lt-LT"/>
        </w:rPr>
        <w:t>Dok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umentai pateikiami adresu: Telšių </w:t>
      </w:r>
      <w:r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Germanto</w:t>
      </w:r>
      <w:r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progimnazija, Žemaitės g. 37, LT-87133 Telšiai.</w:t>
      </w:r>
    </w:p>
    <w:p w14:paraId="5D8DBEE1" w14:textId="222590EA" w:rsidR="005968C3" w:rsidRDefault="00C756ED">
      <w:pPr>
        <w:tabs>
          <w:tab w:val="left" w:pos="709"/>
        </w:tabs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Dokumentai pateikiami iki 20</w:t>
      </w:r>
      <w:r w:rsidR="00F80F91">
        <w:rPr>
          <w:rFonts w:ascii="Times New Roman" w:eastAsia="Times New Roman" w:hAnsi="Times New Roman"/>
          <w:sz w:val="24"/>
          <w:szCs w:val="24"/>
          <w:lang w:eastAsia="lt-LT"/>
        </w:rPr>
        <w:t>21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 rugpjūčio mėn. </w:t>
      </w:r>
      <w:r w:rsidR="00F80F91">
        <w:rPr>
          <w:rFonts w:ascii="Times New Roman" w:eastAsia="Times New Roman" w:hAnsi="Times New Roman"/>
          <w:sz w:val="24"/>
          <w:szCs w:val="24"/>
          <w:lang w:eastAsia="lt-LT"/>
        </w:rPr>
        <w:t xml:space="preserve">17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registruotu laišku arba elektroniniu paštu. Dokumentų originalai pateikiami atrankos dieną ir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sutikrinti grąžinami pretendentui. Pretendentai, atitinkantys atrankos reikalavimus, bus asmeniškai informuojami apie atrankos datą, laiką ir vietą nurodytu elektroniniu paštu.</w:t>
      </w:r>
    </w:p>
    <w:p w14:paraId="21E09D33" w14:textId="77777777" w:rsidR="005968C3" w:rsidRDefault="00C756ED">
      <w:pPr>
        <w:spacing w:after="225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Tel. (8 444) 62066, el. p. </w:t>
      </w:r>
      <w:r>
        <w:rPr>
          <w:rStyle w:val="Grietas"/>
          <w:rFonts w:ascii="Times New Roman" w:hAnsi="Times New Roman"/>
          <w:b w:val="0"/>
          <w:sz w:val="24"/>
          <w:szCs w:val="24"/>
        </w:rPr>
        <w:t>germanto.mokykla@gmail.com</w:t>
      </w:r>
      <w:r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40FB70BD" w14:textId="4FCB7063" w:rsidR="005968C3" w:rsidRDefault="005968C3">
      <w:pPr>
        <w:spacing w:after="225" w:line="240" w:lineRule="auto"/>
        <w:jc w:val="both"/>
      </w:pPr>
    </w:p>
    <w:sectPr w:rsidR="005968C3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1933" w14:textId="77777777" w:rsidR="00C756ED" w:rsidRDefault="00C756ED">
      <w:pPr>
        <w:spacing w:after="0" w:line="240" w:lineRule="auto"/>
      </w:pPr>
      <w:r>
        <w:separator/>
      </w:r>
    </w:p>
  </w:endnote>
  <w:endnote w:type="continuationSeparator" w:id="0">
    <w:p w14:paraId="3C2DE32A" w14:textId="77777777" w:rsidR="00C756ED" w:rsidRDefault="00C7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5DBC" w14:textId="77777777" w:rsidR="00C756ED" w:rsidRDefault="00C756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87C102" w14:textId="77777777" w:rsidR="00C756ED" w:rsidRDefault="00C75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68C3"/>
    <w:rsid w:val="00533BD8"/>
    <w:rsid w:val="005968C3"/>
    <w:rsid w:val="008F201A"/>
    <w:rsid w:val="009B0C34"/>
    <w:rsid w:val="00C756ED"/>
    <w:rsid w:val="00F8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1A6B"/>
  <w15:docId w15:val="{09D5501A-F8F8-4D33-A006-B5D51908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paragraph" w:styleId="Antrat2">
    <w:name w:val="heading 2"/>
    <w:basedOn w:val="prastasis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Grietas">
    <w:name w:val="Strong"/>
    <w:basedOn w:val="Numatytasispastraiposriftas"/>
    <w:rPr>
      <w:b/>
      <w:bCs/>
    </w:rPr>
  </w:style>
  <w:style w:type="character" w:customStyle="1" w:styleId="strongemphasis">
    <w:name w:val="strongemphasis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amikiene@gmail.com</dc:creator>
  <dc:description/>
  <cp:lastModifiedBy>amikiene@gmail.com</cp:lastModifiedBy>
  <cp:revision>5</cp:revision>
  <dcterms:created xsi:type="dcterms:W3CDTF">2021-08-04T04:03:00Z</dcterms:created>
  <dcterms:modified xsi:type="dcterms:W3CDTF">2021-08-04T04:24:00Z</dcterms:modified>
</cp:coreProperties>
</file>