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ABB3" w14:textId="77777777" w:rsidR="00795CF6" w:rsidRDefault="00795CF6" w:rsidP="00795CF6">
      <w:pPr>
        <w:pStyle w:val="Pavadinimas"/>
        <w:jc w:val="right"/>
        <w:rPr>
          <w:b w:val="0"/>
          <w:sz w:val="18"/>
        </w:rPr>
      </w:pPr>
    </w:p>
    <w:p w14:paraId="0725E366" w14:textId="77777777" w:rsidR="009D1454" w:rsidRDefault="009D1454" w:rsidP="00795CF6">
      <w:pPr>
        <w:pStyle w:val="Pavadinimas"/>
        <w:jc w:val="right"/>
        <w:rPr>
          <w:b w:val="0"/>
          <w:sz w:val="18"/>
        </w:rPr>
      </w:pPr>
    </w:p>
    <w:p w14:paraId="53916CC9" w14:textId="77777777" w:rsidR="00795CF6" w:rsidRDefault="00F42F1A" w:rsidP="00795CF6">
      <w:pPr>
        <w:pStyle w:val="Pavadinimas"/>
        <w:rPr>
          <w:sz w:val="22"/>
        </w:rPr>
      </w:pPr>
      <w:r>
        <w:rPr>
          <w:sz w:val="22"/>
        </w:rPr>
        <w:t>Vaikų</w:t>
      </w:r>
      <w:r w:rsidR="00795CF6">
        <w:rPr>
          <w:sz w:val="22"/>
        </w:rPr>
        <w:t xml:space="preserve"> priėmimo į mokyklą</w:t>
      </w:r>
    </w:p>
    <w:p w14:paraId="0D0745B9" w14:textId="77777777" w:rsidR="00795CF6" w:rsidRDefault="00795CF6" w:rsidP="00795CF6">
      <w:pPr>
        <w:pStyle w:val="Pavadinimas"/>
        <w:rPr>
          <w:b w:val="0"/>
          <w:sz w:val="24"/>
        </w:rPr>
      </w:pPr>
    </w:p>
    <w:p w14:paraId="6B0A707E" w14:textId="77777777" w:rsidR="00795CF6" w:rsidRDefault="00795CF6" w:rsidP="00795CF6">
      <w:pPr>
        <w:pStyle w:val="Pavadinimas"/>
        <w:rPr>
          <w:sz w:val="36"/>
        </w:rPr>
      </w:pPr>
      <w:r>
        <w:rPr>
          <w:sz w:val="36"/>
        </w:rPr>
        <w:t>S U T A R T I S</w:t>
      </w:r>
    </w:p>
    <w:tbl>
      <w:tblPr>
        <w:tblW w:w="10548" w:type="dxa"/>
        <w:tblBorders>
          <w:bottom w:val="single" w:sz="6" w:space="0" w:color="auto"/>
        </w:tblBorders>
        <w:tblLayout w:type="fixed"/>
        <w:tblLook w:val="0000" w:firstRow="0" w:lastRow="0" w:firstColumn="0" w:lastColumn="0" w:noHBand="0" w:noVBand="0"/>
      </w:tblPr>
      <w:tblGrid>
        <w:gridCol w:w="4068"/>
        <w:gridCol w:w="6480"/>
      </w:tblGrid>
      <w:tr w:rsidR="00795CF6" w14:paraId="7FCF1668" w14:textId="77777777">
        <w:tblPrEx>
          <w:tblCellMar>
            <w:top w:w="0" w:type="dxa"/>
            <w:bottom w:w="0" w:type="dxa"/>
          </w:tblCellMar>
        </w:tblPrEx>
        <w:tc>
          <w:tcPr>
            <w:tcW w:w="10548" w:type="dxa"/>
            <w:gridSpan w:val="2"/>
          </w:tcPr>
          <w:p w14:paraId="0A8A8B03" w14:textId="28DC7624" w:rsidR="00795CF6" w:rsidRDefault="001057A3" w:rsidP="009B56B1">
            <w:pPr>
              <w:jc w:val="center"/>
              <w:rPr>
                <w:sz w:val="22"/>
                <w:lang w:val="lt-LT"/>
              </w:rPr>
            </w:pPr>
            <w:r>
              <w:rPr>
                <w:sz w:val="22"/>
                <w:lang w:val="lt-LT"/>
              </w:rPr>
              <w:t>20</w:t>
            </w:r>
            <w:r w:rsidR="00AE6533">
              <w:rPr>
                <w:sz w:val="22"/>
                <w:lang w:val="lt-LT"/>
              </w:rPr>
              <w:t>___</w:t>
            </w:r>
            <w:r w:rsidR="00795CF6">
              <w:rPr>
                <w:sz w:val="22"/>
                <w:lang w:val="lt-LT"/>
              </w:rPr>
              <w:t xml:space="preserve"> m.____________________ d. Nr. ______</w:t>
            </w:r>
          </w:p>
          <w:p w14:paraId="0003A1AC" w14:textId="77777777" w:rsidR="00795CF6" w:rsidRDefault="00795CF6" w:rsidP="009B56B1">
            <w:pPr>
              <w:jc w:val="center"/>
              <w:rPr>
                <w:lang w:val="lt-LT"/>
              </w:rPr>
            </w:pPr>
          </w:p>
          <w:p w14:paraId="265E0413" w14:textId="77777777" w:rsidR="00795CF6" w:rsidRDefault="00795CF6" w:rsidP="0065619B">
            <w:pPr>
              <w:jc w:val="center"/>
              <w:rPr>
                <w:b/>
                <w:bCs/>
                <w:sz w:val="24"/>
                <w:lang w:val="lt-LT"/>
              </w:rPr>
            </w:pPr>
            <w:r>
              <w:rPr>
                <w:b/>
                <w:bCs/>
                <w:sz w:val="24"/>
                <w:lang w:val="lt-LT"/>
              </w:rPr>
              <w:t xml:space="preserve">TELŠIŲ ,,GERMANTO“ </w:t>
            </w:r>
            <w:r w:rsidR="0065619B">
              <w:rPr>
                <w:b/>
                <w:bCs/>
                <w:sz w:val="24"/>
                <w:lang w:val="lt-LT"/>
              </w:rPr>
              <w:t>PROGIMNAZIJA</w:t>
            </w:r>
            <w:r>
              <w:rPr>
                <w:b/>
                <w:bCs/>
                <w:sz w:val="24"/>
                <w:lang w:val="lt-LT"/>
              </w:rPr>
              <w:t xml:space="preserve">, </w:t>
            </w:r>
            <w:r w:rsidR="00BE2A38">
              <w:rPr>
                <w:b/>
                <w:bCs/>
                <w:sz w:val="24"/>
                <w:lang w:val="lt-LT"/>
              </w:rPr>
              <w:t xml:space="preserve">kodas </w:t>
            </w:r>
            <w:r>
              <w:rPr>
                <w:b/>
                <w:bCs/>
                <w:sz w:val="24"/>
                <w:lang w:val="lt-LT"/>
              </w:rPr>
              <w:t>190554559</w:t>
            </w:r>
          </w:p>
        </w:tc>
      </w:tr>
      <w:tr w:rsidR="00795CF6" w14:paraId="56F26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548" w:type="dxa"/>
            <w:gridSpan w:val="2"/>
            <w:tcBorders>
              <w:top w:val="nil"/>
              <w:left w:val="nil"/>
              <w:right w:val="nil"/>
            </w:tcBorders>
          </w:tcPr>
          <w:p w14:paraId="469B82B6" w14:textId="068088F7" w:rsidR="00795CF6" w:rsidRDefault="00795CF6" w:rsidP="009B56B1">
            <w:pPr>
              <w:jc w:val="center"/>
              <w:rPr>
                <w:lang w:val="lt-LT"/>
              </w:rPr>
            </w:pPr>
            <w:r>
              <w:rPr>
                <w:lang w:val="lt-LT"/>
              </w:rPr>
              <w:t xml:space="preserve">ŽEMAITĖS g. 37, </w:t>
            </w:r>
            <w:r w:rsidR="00BE2A38">
              <w:rPr>
                <w:lang w:val="lt-LT"/>
              </w:rPr>
              <w:t>LT</w:t>
            </w:r>
            <w:r w:rsidR="00AE6533">
              <w:rPr>
                <w:lang w:val="lt-LT"/>
              </w:rPr>
              <w:t>-</w:t>
            </w:r>
            <w:r w:rsidR="00BE2A38">
              <w:rPr>
                <w:lang w:val="lt-LT"/>
              </w:rPr>
              <w:t xml:space="preserve"> 87131 </w:t>
            </w:r>
            <w:r>
              <w:rPr>
                <w:lang w:val="lt-LT"/>
              </w:rPr>
              <w:t>TELŠIAI</w:t>
            </w:r>
          </w:p>
        </w:tc>
      </w:tr>
      <w:tr w:rsidR="00795CF6" w14:paraId="78BB679E" w14:textId="77777777">
        <w:tblPrEx>
          <w:tblBorders>
            <w:bottom w:val="none" w:sz="0" w:space="0" w:color="auto"/>
          </w:tblBorders>
          <w:tblCellMar>
            <w:top w:w="0" w:type="dxa"/>
            <w:bottom w:w="0" w:type="dxa"/>
          </w:tblCellMar>
        </w:tblPrEx>
        <w:tc>
          <w:tcPr>
            <w:tcW w:w="10548" w:type="dxa"/>
            <w:gridSpan w:val="2"/>
          </w:tcPr>
          <w:p w14:paraId="2CDEC1BE" w14:textId="77777777" w:rsidR="00795CF6" w:rsidRDefault="00795CF6" w:rsidP="009B56B1">
            <w:pPr>
              <w:rPr>
                <w:lang w:val="lt-LT"/>
              </w:rPr>
            </w:pPr>
          </w:p>
        </w:tc>
      </w:tr>
      <w:tr w:rsidR="00795CF6" w:rsidRPr="00EE613E" w14:paraId="524E10E5" w14:textId="77777777">
        <w:tblPrEx>
          <w:tblBorders>
            <w:bottom w:val="none" w:sz="0" w:space="0" w:color="auto"/>
          </w:tblBorders>
          <w:tblCellMar>
            <w:top w:w="0" w:type="dxa"/>
            <w:bottom w:w="0" w:type="dxa"/>
          </w:tblCellMar>
        </w:tblPrEx>
        <w:tc>
          <w:tcPr>
            <w:tcW w:w="4068" w:type="dxa"/>
          </w:tcPr>
          <w:p w14:paraId="4883112F" w14:textId="77777777" w:rsidR="00795CF6" w:rsidRPr="00EE613E" w:rsidRDefault="00EE613E" w:rsidP="009B56B1">
            <w:pPr>
              <w:rPr>
                <w:sz w:val="22"/>
                <w:szCs w:val="22"/>
                <w:lang w:val="lt-LT"/>
              </w:rPr>
            </w:pPr>
            <w:r>
              <w:rPr>
                <w:sz w:val="22"/>
                <w:szCs w:val="22"/>
                <w:lang w:val="lt-LT"/>
              </w:rPr>
              <w:t xml:space="preserve"> </w:t>
            </w:r>
            <w:r w:rsidR="00795CF6" w:rsidRPr="00EE613E">
              <w:rPr>
                <w:sz w:val="22"/>
                <w:szCs w:val="22"/>
                <w:lang w:val="lt-LT"/>
              </w:rPr>
              <w:t>(toliau – Švietimo teikėjas),</w:t>
            </w:r>
            <w:r w:rsidR="00BE2A38" w:rsidRPr="00EE613E">
              <w:rPr>
                <w:sz w:val="22"/>
                <w:szCs w:val="22"/>
                <w:lang w:val="lt-LT"/>
              </w:rPr>
              <w:t xml:space="preserve"> </w:t>
            </w:r>
            <w:r w:rsidR="00795CF6" w:rsidRPr="00EE613E">
              <w:rPr>
                <w:sz w:val="22"/>
                <w:szCs w:val="22"/>
                <w:lang w:val="lt-LT"/>
              </w:rPr>
              <w:t xml:space="preserve">atstovaujama </w:t>
            </w:r>
          </w:p>
        </w:tc>
        <w:tc>
          <w:tcPr>
            <w:tcW w:w="6480" w:type="dxa"/>
          </w:tcPr>
          <w:p w14:paraId="67370A6B" w14:textId="77777777" w:rsidR="000B202C" w:rsidRDefault="00795CF6" w:rsidP="009B56B1">
            <w:pPr>
              <w:rPr>
                <w:sz w:val="22"/>
                <w:szCs w:val="22"/>
                <w:lang w:val="lt-LT"/>
              </w:rPr>
            </w:pPr>
            <w:r w:rsidRPr="00EE613E">
              <w:rPr>
                <w:sz w:val="22"/>
                <w:szCs w:val="22"/>
                <w:lang w:val="lt-LT"/>
              </w:rPr>
              <w:t xml:space="preserve">Telšių „Germanto “ </w:t>
            </w:r>
            <w:r w:rsidR="0065619B">
              <w:rPr>
                <w:sz w:val="22"/>
                <w:szCs w:val="22"/>
                <w:lang w:val="lt-LT"/>
              </w:rPr>
              <w:t>progimnazijos</w:t>
            </w:r>
            <w:r w:rsidRPr="00EE613E">
              <w:rPr>
                <w:sz w:val="22"/>
                <w:szCs w:val="22"/>
                <w:lang w:val="lt-LT"/>
              </w:rPr>
              <w:t xml:space="preserve"> direkt</w:t>
            </w:r>
            <w:r w:rsidR="000452A9" w:rsidRPr="00EE613E">
              <w:rPr>
                <w:sz w:val="22"/>
                <w:szCs w:val="22"/>
                <w:lang w:val="lt-LT"/>
              </w:rPr>
              <w:t xml:space="preserve">orės </w:t>
            </w:r>
          </w:p>
          <w:p w14:paraId="45979C9D" w14:textId="77777777" w:rsidR="00795CF6" w:rsidRPr="00EE613E" w:rsidRDefault="000452A9" w:rsidP="009B56B1">
            <w:pPr>
              <w:rPr>
                <w:sz w:val="22"/>
                <w:szCs w:val="22"/>
                <w:lang w:val="lt-LT"/>
              </w:rPr>
            </w:pPr>
            <w:r w:rsidRPr="00EE613E">
              <w:rPr>
                <w:sz w:val="22"/>
                <w:szCs w:val="22"/>
                <w:lang w:val="lt-LT"/>
              </w:rPr>
              <w:t>Almos Mikienės</w:t>
            </w:r>
            <w:r w:rsidR="00BE2A38" w:rsidRPr="00EE613E">
              <w:rPr>
                <w:sz w:val="22"/>
                <w:szCs w:val="22"/>
                <w:lang w:val="lt-LT"/>
              </w:rPr>
              <w:t>,</w:t>
            </w:r>
          </w:p>
          <w:p w14:paraId="64600288" w14:textId="77777777" w:rsidR="00795CF6" w:rsidRPr="00EE613E" w:rsidRDefault="00795CF6" w:rsidP="009B56B1">
            <w:pPr>
              <w:rPr>
                <w:sz w:val="22"/>
                <w:szCs w:val="22"/>
                <w:lang w:val="lt-LT"/>
              </w:rPr>
            </w:pPr>
          </w:p>
        </w:tc>
      </w:tr>
      <w:tr w:rsidR="00795CF6" w:rsidRPr="00EE613E" w14:paraId="2B993FFF" w14:textId="77777777">
        <w:tblPrEx>
          <w:tblCellMar>
            <w:top w:w="0" w:type="dxa"/>
            <w:bottom w:w="0" w:type="dxa"/>
          </w:tblCellMar>
        </w:tblPrEx>
        <w:tc>
          <w:tcPr>
            <w:tcW w:w="10548" w:type="dxa"/>
            <w:gridSpan w:val="2"/>
            <w:tcBorders>
              <w:bottom w:val="nil"/>
            </w:tcBorders>
          </w:tcPr>
          <w:p w14:paraId="17EAF3D7" w14:textId="77777777" w:rsidR="00795CF6" w:rsidRPr="00EE613E" w:rsidRDefault="00795CF6" w:rsidP="009B56B1">
            <w:pPr>
              <w:rPr>
                <w:sz w:val="22"/>
                <w:szCs w:val="22"/>
                <w:lang w:val="lt-LT"/>
              </w:rPr>
            </w:pPr>
          </w:p>
        </w:tc>
      </w:tr>
    </w:tbl>
    <w:p w14:paraId="3138D8A7" w14:textId="77777777" w:rsidR="000B202C" w:rsidRDefault="00795CF6" w:rsidP="000B202C">
      <w:pPr>
        <w:rPr>
          <w:sz w:val="22"/>
          <w:szCs w:val="22"/>
          <w:lang w:val="lt-LT"/>
        </w:rPr>
      </w:pPr>
      <w:r w:rsidRPr="00EE613E">
        <w:rPr>
          <w:sz w:val="22"/>
          <w:szCs w:val="22"/>
          <w:lang w:val="lt-LT"/>
        </w:rPr>
        <w:t>viena šalis</w:t>
      </w:r>
      <w:r w:rsidR="00BE2A38" w:rsidRPr="00EE613E">
        <w:rPr>
          <w:sz w:val="22"/>
          <w:szCs w:val="22"/>
          <w:lang w:val="lt-LT"/>
        </w:rPr>
        <w:t>,</w:t>
      </w:r>
      <w:r w:rsidRPr="00EE613E">
        <w:rPr>
          <w:sz w:val="22"/>
          <w:szCs w:val="22"/>
          <w:lang w:val="lt-LT"/>
        </w:rPr>
        <w:t xml:space="preserve"> ir tėvas/globėjas (reikalingą žod</w:t>
      </w:r>
      <w:r w:rsidR="006F729D">
        <w:rPr>
          <w:sz w:val="22"/>
          <w:szCs w:val="22"/>
          <w:lang w:val="lt-LT"/>
        </w:rPr>
        <w:t>į pabraukti)</w:t>
      </w:r>
      <w:r w:rsidRPr="00EE613E">
        <w:rPr>
          <w:sz w:val="22"/>
          <w:szCs w:val="22"/>
          <w:lang w:val="lt-LT"/>
        </w:rPr>
        <w:t xml:space="preserve">, </w:t>
      </w:r>
    </w:p>
    <w:p w14:paraId="6CDC4F4A" w14:textId="77777777" w:rsidR="000B202C" w:rsidRDefault="000B202C" w:rsidP="000B202C">
      <w:pPr>
        <w:jc w:val="center"/>
        <w:rPr>
          <w:sz w:val="22"/>
          <w:szCs w:val="22"/>
          <w:lang w:val="lt-LT"/>
        </w:rPr>
      </w:pPr>
    </w:p>
    <w:p w14:paraId="5ADAB4CE" w14:textId="77777777" w:rsidR="000B202C" w:rsidRDefault="000B202C" w:rsidP="000B202C">
      <w:pPr>
        <w:jc w:val="center"/>
        <w:rPr>
          <w:sz w:val="22"/>
          <w:szCs w:val="22"/>
          <w:lang w:val="lt-LT"/>
        </w:rPr>
      </w:pPr>
      <w:r>
        <w:rPr>
          <w:sz w:val="22"/>
          <w:szCs w:val="22"/>
          <w:lang w:val="lt-LT"/>
        </w:rPr>
        <w:t>.........................................................................................................................................................................................</w:t>
      </w:r>
    </w:p>
    <w:p w14:paraId="13572478" w14:textId="77777777" w:rsidR="000B202C" w:rsidRDefault="00795CF6" w:rsidP="000B202C">
      <w:pPr>
        <w:rPr>
          <w:lang w:val="lt-LT"/>
        </w:rPr>
      </w:pPr>
      <w:r w:rsidRPr="00EE613E">
        <w:rPr>
          <w:sz w:val="22"/>
          <w:szCs w:val="22"/>
          <w:lang w:val="lt-LT"/>
        </w:rPr>
        <w:tab/>
      </w:r>
      <w:r w:rsidRPr="00EE613E">
        <w:rPr>
          <w:sz w:val="22"/>
          <w:szCs w:val="22"/>
          <w:lang w:val="lt-LT"/>
        </w:rPr>
        <w:tab/>
      </w:r>
      <w:r w:rsidRPr="00EE613E">
        <w:rPr>
          <w:sz w:val="24"/>
          <w:szCs w:val="24"/>
          <w:lang w:val="lt-LT"/>
        </w:rPr>
        <w:t xml:space="preserve">          </w:t>
      </w:r>
      <w:r w:rsidR="000B202C">
        <w:rPr>
          <w:lang w:val="lt-LT"/>
        </w:rPr>
        <w:t>(vardas, pavardė, adresas ir telefonas)</w:t>
      </w:r>
    </w:p>
    <w:p w14:paraId="111EDD13" w14:textId="77777777" w:rsidR="00795CF6" w:rsidRPr="00EE613E" w:rsidRDefault="00795CF6" w:rsidP="00795CF6">
      <w:pPr>
        <w:rPr>
          <w:sz w:val="24"/>
          <w:szCs w:val="24"/>
          <w:lang w:val="lt-LT"/>
        </w:rPr>
      </w:pPr>
    </w:p>
    <w:tbl>
      <w:tblPr>
        <w:tblW w:w="10456" w:type="dxa"/>
        <w:tblBorders>
          <w:bottom w:val="single" w:sz="4" w:space="0" w:color="auto"/>
        </w:tblBorders>
        <w:tblLayout w:type="fixed"/>
        <w:tblLook w:val="0000" w:firstRow="0" w:lastRow="0" w:firstColumn="0" w:lastColumn="0" w:noHBand="0" w:noVBand="0"/>
      </w:tblPr>
      <w:tblGrid>
        <w:gridCol w:w="250"/>
        <w:gridCol w:w="10206"/>
      </w:tblGrid>
      <w:tr w:rsidR="00795CF6" w:rsidRPr="00EE613E" w14:paraId="1231BB70" w14:textId="77777777">
        <w:tblPrEx>
          <w:tblCellMar>
            <w:top w:w="0" w:type="dxa"/>
            <w:bottom w:w="0" w:type="dxa"/>
          </w:tblCellMar>
        </w:tblPrEx>
        <w:trPr>
          <w:trHeight w:val="700"/>
        </w:trPr>
        <w:tc>
          <w:tcPr>
            <w:tcW w:w="250" w:type="dxa"/>
          </w:tcPr>
          <w:p w14:paraId="6813CE55" w14:textId="77777777" w:rsidR="00795CF6" w:rsidRPr="00EE613E" w:rsidRDefault="00795CF6" w:rsidP="009B56B1">
            <w:pPr>
              <w:rPr>
                <w:sz w:val="24"/>
                <w:szCs w:val="24"/>
                <w:lang w:val="lt-LT"/>
              </w:rPr>
            </w:pPr>
          </w:p>
        </w:tc>
        <w:tc>
          <w:tcPr>
            <w:tcW w:w="10206" w:type="dxa"/>
          </w:tcPr>
          <w:p w14:paraId="5ADF8811" w14:textId="77777777" w:rsidR="00795CF6" w:rsidRPr="00EE613E" w:rsidRDefault="00795CF6" w:rsidP="009B56B1">
            <w:pPr>
              <w:rPr>
                <w:sz w:val="24"/>
                <w:szCs w:val="24"/>
                <w:lang w:val="lt-LT"/>
              </w:rPr>
            </w:pPr>
          </w:p>
          <w:p w14:paraId="4C73D150" w14:textId="77777777" w:rsidR="00795CF6" w:rsidRPr="00EE613E" w:rsidRDefault="000B202C" w:rsidP="009B56B1">
            <w:pPr>
              <w:rPr>
                <w:sz w:val="24"/>
                <w:szCs w:val="24"/>
                <w:lang w:val="lt-LT"/>
              </w:rPr>
            </w:pPr>
            <w:r>
              <w:rPr>
                <w:sz w:val="24"/>
                <w:szCs w:val="24"/>
                <w:lang w:val="lt-LT"/>
              </w:rPr>
              <w:t>atstovaujama vaiko/globotinio...............................................................................................interesams,</w:t>
            </w:r>
          </w:p>
        </w:tc>
      </w:tr>
    </w:tbl>
    <w:p w14:paraId="18F07535" w14:textId="77777777" w:rsidR="00795CF6" w:rsidRDefault="00BE2A38" w:rsidP="00795CF6">
      <w:pPr>
        <w:jc w:val="center"/>
        <w:rPr>
          <w:lang w:val="lt-LT"/>
        </w:rPr>
      </w:pPr>
      <w:r>
        <w:rPr>
          <w:lang w:val="lt-LT"/>
        </w:rPr>
        <w:t>(</w:t>
      </w:r>
      <w:r w:rsidR="000B202C">
        <w:rPr>
          <w:lang w:val="lt-LT"/>
        </w:rPr>
        <w:t>vaiko/globotinio vardas, pavardė</w:t>
      </w:r>
      <w:r w:rsidR="00795CF6">
        <w:rPr>
          <w:lang w:val="lt-LT"/>
        </w:rPr>
        <w:t>)</w:t>
      </w:r>
    </w:p>
    <w:p w14:paraId="5BCD2A99" w14:textId="77777777" w:rsidR="00795CF6" w:rsidRDefault="000B202C" w:rsidP="00795CF6">
      <w:pPr>
        <w:pStyle w:val="Pagrindinistekstas"/>
      </w:pPr>
      <w:r>
        <w:t xml:space="preserve">kita šalis, </w:t>
      </w:r>
      <w:r w:rsidR="00795CF6">
        <w:t>sudaro šią sutartį:</w:t>
      </w:r>
    </w:p>
    <w:p w14:paraId="68E82032" w14:textId="77777777" w:rsidR="00BE2A38" w:rsidRDefault="00BE2A38" w:rsidP="00795CF6">
      <w:pPr>
        <w:pStyle w:val="Pagrindinistekstas"/>
      </w:pPr>
    </w:p>
    <w:p w14:paraId="2C281E98" w14:textId="77777777" w:rsidR="00795CF6" w:rsidRDefault="00795CF6" w:rsidP="00795CF6">
      <w:pPr>
        <w:jc w:val="center"/>
        <w:rPr>
          <w:b/>
          <w:sz w:val="22"/>
          <w:lang w:val="lt-LT"/>
        </w:rPr>
      </w:pPr>
      <w:r>
        <w:rPr>
          <w:b/>
          <w:sz w:val="22"/>
          <w:lang w:val="lt-LT"/>
        </w:rPr>
        <w:t xml:space="preserve">I. SUTARTIES OBJEKTAS </w:t>
      </w:r>
    </w:p>
    <w:p w14:paraId="1A2A6D6F" w14:textId="77777777" w:rsidR="00795CF6" w:rsidRDefault="00795CF6" w:rsidP="00795CF6">
      <w:pPr>
        <w:jc w:val="center"/>
        <w:rPr>
          <w:b/>
          <w:sz w:val="22"/>
          <w:lang w:val="lt-LT"/>
        </w:rPr>
      </w:pPr>
    </w:p>
    <w:p w14:paraId="68B50859" w14:textId="77777777" w:rsidR="00795CF6" w:rsidRDefault="00795CF6" w:rsidP="00795CF6">
      <w:pPr>
        <w:pStyle w:val="Pagrindiniotekstotrauka"/>
      </w:pPr>
      <w:r>
        <w:t xml:space="preserve">Švietimo teikėjas įsipareigoja </w:t>
      </w:r>
      <w:r w:rsidR="006F729D">
        <w:t>mokinį (-ę)</w:t>
      </w:r>
      <w:r>
        <w:t xml:space="preserve"> mokyti</w:t>
      </w:r>
      <w:r w:rsidR="00BE2A38">
        <w:t xml:space="preserve"> pagal </w:t>
      </w:r>
      <w:r w:rsidR="00D60507">
        <w:t>priešmokyklinio</w:t>
      </w:r>
      <w:r w:rsidR="00530350">
        <w:t xml:space="preserve"> ugdymo programą 001001001</w:t>
      </w:r>
      <w:r w:rsidR="00D60507">
        <w:t xml:space="preserve">, </w:t>
      </w:r>
      <w:r w:rsidR="00BE2A38">
        <w:t xml:space="preserve">pradinio ugdymo programą </w:t>
      </w:r>
      <w:r>
        <w:t>1010010</w:t>
      </w:r>
      <w:r w:rsidR="0065619B">
        <w:t xml:space="preserve">01, </w:t>
      </w:r>
      <w:r w:rsidR="0065619B" w:rsidRPr="0065619B">
        <w:rPr>
          <w:rStyle w:val="Emfaz"/>
          <w:i w:val="0"/>
        </w:rPr>
        <w:t>pagrindinio ugdymo</w:t>
      </w:r>
      <w:r w:rsidR="0065619B" w:rsidRPr="0065619B">
        <w:rPr>
          <w:rStyle w:val="st"/>
        </w:rPr>
        <w:t xml:space="preserve"> programos (</w:t>
      </w:r>
      <w:r w:rsidR="0065619B" w:rsidRPr="0065619B">
        <w:rPr>
          <w:rStyle w:val="Emfaz"/>
          <w:i w:val="0"/>
        </w:rPr>
        <w:t>kodas</w:t>
      </w:r>
      <w:r w:rsidR="0065619B" w:rsidRPr="0065619B">
        <w:rPr>
          <w:rStyle w:val="st"/>
        </w:rPr>
        <w:t xml:space="preserve"> 201001001) pirmąją </w:t>
      </w:r>
      <w:r w:rsidR="0065619B" w:rsidRPr="0065619B">
        <w:rPr>
          <w:rStyle w:val="Emfaz"/>
          <w:i w:val="0"/>
        </w:rPr>
        <w:t>dalį</w:t>
      </w:r>
      <w:r>
        <w:t xml:space="preserve"> ir pagal galimybes sudaryti sąlygas tenkinti jo/</w:t>
      </w:r>
      <w:r w:rsidR="00BE2A38">
        <w:t>jo</w:t>
      </w:r>
      <w:r>
        <w:t>s saviraiškos poreikius.</w:t>
      </w:r>
    </w:p>
    <w:p w14:paraId="040E340C" w14:textId="77777777" w:rsidR="00795CF6" w:rsidRDefault="00795CF6" w:rsidP="00795CF6">
      <w:pPr>
        <w:jc w:val="both"/>
        <w:rPr>
          <w:lang w:val="lt-LT"/>
        </w:rPr>
      </w:pPr>
    </w:p>
    <w:p w14:paraId="2FEF718C" w14:textId="77777777" w:rsidR="00795CF6" w:rsidRDefault="00795CF6" w:rsidP="00795CF6">
      <w:pPr>
        <w:jc w:val="center"/>
        <w:rPr>
          <w:b/>
          <w:sz w:val="22"/>
          <w:lang w:val="lt-LT"/>
        </w:rPr>
      </w:pPr>
      <w:r>
        <w:rPr>
          <w:sz w:val="22"/>
          <w:lang w:val="lt-LT"/>
        </w:rPr>
        <w:tab/>
      </w:r>
      <w:r>
        <w:rPr>
          <w:b/>
          <w:sz w:val="22"/>
          <w:lang w:val="lt-LT"/>
        </w:rPr>
        <w:t>II. SUTARTIES ŠALIŲ ĮSIPAREIGOJIMAI</w:t>
      </w:r>
    </w:p>
    <w:p w14:paraId="0FE3E2C0" w14:textId="77777777" w:rsidR="00BE2A38" w:rsidRDefault="00BE2A38" w:rsidP="00795CF6">
      <w:pPr>
        <w:jc w:val="center"/>
        <w:rPr>
          <w:b/>
          <w:sz w:val="22"/>
          <w:lang w:val="lt-LT"/>
        </w:rPr>
      </w:pPr>
    </w:p>
    <w:p w14:paraId="347E9FE4" w14:textId="77777777" w:rsidR="006F729D" w:rsidRDefault="00795CF6" w:rsidP="006F729D">
      <w:pPr>
        <w:ind w:firstLine="720"/>
        <w:jc w:val="both"/>
        <w:rPr>
          <w:b/>
          <w:bCs/>
          <w:sz w:val="22"/>
          <w:lang w:val="lt-LT"/>
        </w:rPr>
      </w:pPr>
      <w:r>
        <w:rPr>
          <w:b/>
          <w:bCs/>
          <w:sz w:val="22"/>
          <w:lang w:val="lt-LT"/>
        </w:rPr>
        <w:t>1. Švietimo teikėjas įsipareigoja:</w:t>
      </w:r>
    </w:p>
    <w:p w14:paraId="78C8B3E2" w14:textId="77777777" w:rsidR="00795CF6" w:rsidRDefault="006F729D" w:rsidP="00795CF6">
      <w:pPr>
        <w:jc w:val="both"/>
        <w:rPr>
          <w:sz w:val="22"/>
          <w:lang w:val="lt-LT"/>
        </w:rPr>
      </w:pPr>
      <w:r>
        <w:rPr>
          <w:sz w:val="22"/>
          <w:lang w:val="lt-LT"/>
        </w:rPr>
        <w:t xml:space="preserve">             </w:t>
      </w:r>
      <w:r w:rsidR="00EE613E">
        <w:rPr>
          <w:sz w:val="22"/>
          <w:lang w:val="lt-LT"/>
        </w:rPr>
        <w:t xml:space="preserve">1.1. </w:t>
      </w:r>
      <w:r w:rsidR="00795CF6">
        <w:rPr>
          <w:sz w:val="22"/>
          <w:lang w:val="lt-LT"/>
        </w:rPr>
        <w:t xml:space="preserve">užtikrinti tinkamas mokymosi </w:t>
      </w:r>
      <w:r w:rsidR="00EE613E">
        <w:rPr>
          <w:sz w:val="22"/>
          <w:lang w:val="lt-LT"/>
        </w:rPr>
        <w:t>sąlygas, saugumą ugdymo procese,</w:t>
      </w:r>
      <w:r w:rsidR="00795CF6">
        <w:rPr>
          <w:sz w:val="22"/>
          <w:lang w:val="lt-LT"/>
        </w:rPr>
        <w:t xml:space="preserve"> kokybišką ugdymo programos vykdymą;</w:t>
      </w:r>
    </w:p>
    <w:p w14:paraId="46A9DEEF" w14:textId="77777777" w:rsidR="004B7674" w:rsidRDefault="004B7674" w:rsidP="00795CF6">
      <w:pPr>
        <w:jc w:val="both"/>
        <w:rPr>
          <w:sz w:val="22"/>
          <w:lang w:val="lt-LT"/>
        </w:rPr>
      </w:pPr>
      <w:r>
        <w:rPr>
          <w:sz w:val="22"/>
          <w:lang w:val="lt-LT"/>
        </w:rPr>
        <w:t xml:space="preserve">             1.2. taikyti mokymo formą/būdą – grupinį/kasdienį, gydytojams rekomenduojant – pavienį/savarankišką;</w:t>
      </w:r>
    </w:p>
    <w:p w14:paraId="7DDA5E26" w14:textId="77777777" w:rsidR="00795CF6" w:rsidRDefault="00795CF6" w:rsidP="00795CF6">
      <w:pPr>
        <w:ind w:firstLine="720"/>
        <w:jc w:val="both"/>
        <w:rPr>
          <w:sz w:val="22"/>
          <w:lang w:val="lt-LT"/>
        </w:rPr>
      </w:pPr>
      <w:r>
        <w:rPr>
          <w:sz w:val="22"/>
          <w:lang w:val="lt-LT"/>
        </w:rPr>
        <w:t>1.</w:t>
      </w:r>
      <w:r w:rsidR="004B7674">
        <w:rPr>
          <w:sz w:val="22"/>
          <w:lang w:val="lt-LT"/>
        </w:rPr>
        <w:t>3</w:t>
      </w:r>
      <w:r>
        <w:rPr>
          <w:sz w:val="22"/>
          <w:lang w:val="lt-LT"/>
        </w:rPr>
        <w:t>. ugdyti dorovės, pilietines, tautines bei patriotines nuostatas;</w:t>
      </w:r>
    </w:p>
    <w:p w14:paraId="3D5AC427" w14:textId="77777777" w:rsidR="00795CF6" w:rsidRDefault="00795CF6" w:rsidP="00795CF6">
      <w:pPr>
        <w:ind w:firstLine="720"/>
        <w:jc w:val="both"/>
        <w:rPr>
          <w:sz w:val="22"/>
          <w:lang w:val="lt-LT"/>
        </w:rPr>
      </w:pPr>
      <w:r>
        <w:rPr>
          <w:sz w:val="22"/>
          <w:lang w:val="lt-LT"/>
        </w:rPr>
        <w:t>1.</w:t>
      </w:r>
      <w:r w:rsidR="004B7674">
        <w:rPr>
          <w:sz w:val="22"/>
          <w:lang w:val="lt-LT"/>
        </w:rPr>
        <w:t>4</w:t>
      </w:r>
      <w:r>
        <w:rPr>
          <w:sz w:val="22"/>
          <w:lang w:val="lt-LT"/>
        </w:rPr>
        <w:t>. objektyviai vertinti pagal mokykloje patvirtintas vertinimo nuostatas;</w:t>
      </w:r>
    </w:p>
    <w:p w14:paraId="5E23D8D1" w14:textId="77777777" w:rsidR="00795CF6" w:rsidRDefault="00795CF6" w:rsidP="00795CF6">
      <w:pPr>
        <w:ind w:firstLine="720"/>
        <w:jc w:val="both"/>
        <w:rPr>
          <w:sz w:val="22"/>
          <w:lang w:val="lt-LT"/>
        </w:rPr>
      </w:pPr>
      <w:r>
        <w:rPr>
          <w:sz w:val="22"/>
          <w:lang w:val="lt-LT"/>
        </w:rPr>
        <w:t>1.</w:t>
      </w:r>
      <w:r w:rsidR="004B7674">
        <w:rPr>
          <w:sz w:val="22"/>
          <w:lang w:val="lt-LT"/>
        </w:rPr>
        <w:t>5</w:t>
      </w:r>
      <w:r>
        <w:rPr>
          <w:sz w:val="22"/>
          <w:lang w:val="lt-LT"/>
        </w:rPr>
        <w:t>. teikti psichologinę, socialinę pedagoginę, specialiąją pedagoginę ar prireikus specialiąją medicinos pagalbą;</w:t>
      </w:r>
    </w:p>
    <w:p w14:paraId="2041C329" w14:textId="77777777" w:rsidR="00795CF6" w:rsidRDefault="00795CF6" w:rsidP="001B39A7">
      <w:pPr>
        <w:ind w:left="720"/>
        <w:jc w:val="both"/>
        <w:rPr>
          <w:sz w:val="22"/>
          <w:lang w:val="lt-LT"/>
        </w:rPr>
      </w:pPr>
      <w:r>
        <w:rPr>
          <w:sz w:val="22"/>
          <w:lang w:val="lt-LT"/>
        </w:rPr>
        <w:t>1.</w:t>
      </w:r>
      <w:r w:rsidR="004B7674">
        <w:rPr>
          <w:sz w:val="22"/>
          <w:lang w:val="lt-LT"/>
        </w:rPr>
        <w:t>6</w:t>
      </w:r>
      <w:r>
        <w:rPr>
          <w:sz w:val="22"/>
          <w:lang w:val="lt-LT"/>
        </w:rPr>
        <w:t>.</w:t>
      </w:r>
      <w:r w:rsidR="00EE613E">
        <w:rPr>
          <w:sz w:val="22"/>
          <w:lang w:val="lt-LT"/>
        </w:rPr>
        <w:t xml:space="preserve"> </w:t>
      </w:r>
      <w:r>
        <w:rPr>
          <w:sz w:val="22"/>
          <w:lang w:val="lt-LT"/>
        </w:rPr>
        <w:t xml:space="preserve">sistemingai teikti Pareiškėjo </w:t>
      </w:r>
      <w:r w:rsidR="00BB3328">
        <w:rPr>
          <w:sz w:val="22"/>
          <w:lang w:val="lt-LT"/>
        </w:rPr>
        <w:t>tėvams  informaciją apie jo ugdy</w:t>
      </w:r>
      <w:r>
        <w:rPr>
          <w:sz w:val="22"/>
          <w:lang w:val="lt-LT"/>
        </w:rPr>
        <w:t>mosi sąlygas ir mokymosi pasiekimus</w:t>
      </w:r>
      <w:r w:rsidR="001B39A7">
        <w:rPr>
          <w:sz w:val="22"/>
          <w:lang w:val="lt-LT"/>
        </w:rPr>
        <w:t>.</w:t>
      </w:r>
      <w:r>
        <w:rPr>
          <w:sz w:val="22"/>
          <w:lang w:val="lt-LT"/>
        </w:rPr>
        <w:t xml:space="preserve">  </w:t>
      </w:r>
      <w:r w:rsidR="001B39A7">
        <w:rPr>
          <w:sz w:val="22"/>
          <w:lang w:val="lt-LT"/>
        </w:rPr>
        <w:t xml:space="preserve">       </w:t>
      </w:r>
      <w:r>
        <w:rPr>
          <w:sz w:val="22"/>
          <w:lang w:val="lt-LT"/>
        </w:rPr>
        <w:t>1.</w:t>
      </w:r>
      <w:r w:rsidR="004B7674">
        <w:rPr>
          <w:sz w:val="22"/>
          <w:lang w:val="lt-LT"/>
        </w:rPr>
        <w:t>7</w:t>
      </w:r>
      <w:r>
        <w:rPr>
          <w:sz w:val="22"/>
          <w:lang w:val="lt-LT"/>
        </w:rPr>
        <w:t xml:space="preserve">. </w:t>
      </w:r>
      <w:r w:rsidR="00EE613E">
        <w:rPr>
          <w:sz w:val="22"/>
          <w:lang w:val="lt-LT"/>
        </w:rPr>
        <w:t xml:space="preserve"> </w:t>
      </w:r>
      <w:r>
        <w:rPr>
          <w:sz w:val="22"/>
          <w:lang w:val="lt-LT"/>
        </w:rPr>
        <w:t xml:space="preserve">sudaryti sąlygas </w:t>
      </w:r>
      <w:r w:rsidR="00736F50">
        <w:rPr>
          <w:sz w:val="22"/>
          <w:lang w:val="lt-LT"/>
        </w:rPr>
        <w:t xml:space="preserve">neformaliojo ugdymo </w:t>
      </w:r>
      <w:r>
        <w:rPr>
          <w:sz w:val="22"/>
          <w:lang w:val="lt-LT"/>
        </w:rPr>
        <w:t xml:space="preserve"> metu naudotis biblioteka, sporto sale bei kompiuteriais;</w:t>
      </w:r>
    </w:p>
    <w:p w14:paraId="15E8D1B1" w14:textId="77777777" w:rsidR="00795CF6" w:rsidRDefault="00EE613E" w:rsidP="00795CF6">
      <w:pPr>
        <w:ind w:firstLine="720"/>
        <w:jc w:val="both"/>
        <w:rPr>
          <w:sz w:val="22"/>
          <w:lang w:val="lt-LT"/>
        </w:rPr>
      </w:pPr>
      <w:r>
        <w:rPr>
          <w:sz w:val="22"/>
          <w:lang w:val="lt-LT"/>
        </w:rPr>
        <w:t>1.</w:t>
      </w:r>
      <w:r w:rsidR="004B7674">
        <w:rPr>
          <w:sz w:val="22"/>
          <w:lang w:val="lt-LT"/>
        </w:rPr>
        <w:t>8</w:t>
      </w:r>
      <w:r>
        <w:rPr>
          <w:sz w:val="22"/>
          <w:lang w:val="lt-LT"/>
        </w:rPr>
        <w:t xml:space="preserve">. </w:t>
      </w:r>
      <w:r w:rsidR="00795CF6">
        <w:rPr>
          <w:sz w:val="22"/>
          <w:lang w:val="lt-LT"/>
        </w:rPr>
        <w:t>pažeidusiam sutarties sąlygas ar padariusiam žalą mokyklai moksleiviui taikyti drausminimo priemones pagal Civilinio kodekso 6.275 straipsnį bei mokyklos vidaus tvarkos taisykles;</w:t>
      </w:r>
    </w:p>
    <w:p w14:paraId="1FC125F4" w14:textId="77777777" w:rsidR="00795CF6" w:rsidRDefault="00795CF6" w:rsidP="00795CF6">
      <w:pPr>
        <w:ind w:firstLine="720"/>
        <w:jc w:val="both"/>
        <w:rPr>
          <w:sz w:val="22"/>
          <w:lang w:val="lt-LT"/>
        </w:rPr>
      </w:pPr>
      <w:r>
        <w:rPr>
          <w:sz w:val="22"/>
          <w:lang w:val="lt-LT"/>
        </w:rPr>
        <w:t>1.</w:t>
      </w:r>
      <w:r w:rsidR="004B7674">
        <w:rPr>
          <w:sz w:val="22"/>
          <w:lang w:val="lt-LT"/>
        </w:rPr>
        <w:t>9</w:t>
      </w:r>
      <w:r>
        <w:rPr>
          <w:sz w:val="22"/>
          <w:lang w:val="lt-LT"/>
        </w:rPr>
        <w:t>. pagal galimybes atsižvelgti į tėvų (globėjų) pageidavimus dėl ugdymo proceso organizavimo, moksleivio kėlimo į aukštesnę klasę ar palikimo kursą kartoti, pašalinimo iš mokyklos;</w:t>
      </w:r>
    </w:p>
    <w:p w14:paraId="4FD9D363" w14:textId="77777777" w:rsidR="00795CF6" w:rsidRDefault="00795CF6" w:rsidP="00795CF6">
      <w:pPr>
        <w:ind w:firstLine="720"/>
        <w:jc w:val="both"/>
        <w:rPr>
          <w:sz w:val="22"/>
          <w:lang w:val="lt-LT"/>
        </w:rPr>
      </w:pPr>
      <w:r>
        <w:rPr>
          <w:sz w:val="22"/>
          <w:lang w:val="lt-LT"/>
        </w:rPr>
        <w:t>1.</w:t>
      </w:r>
      <w:r w:rsidR="004B7674">
        <w:rPr>
          <w:sz w:val="22"/>
          <w:lang w:val="lt-LT"/>
        </w:rPr>
        <w:t>10</w:t>
      </w:r>
      <w:r>
        <w:rPr>
          <w:sz w:val="22"/>
          <w:lang w:val="lt-LT"/>
        </w:rPr>
        <w:t>.</w:t>
      </w:r>
      <w:r w:rsidR="006F729D">
        <w:rPr>
          <w:sz w:val="22"/>
          <w:lang w:val="lt-LT"/>
        </w:rPr>
        <w:t xml:space="preserve"> p</w:t>
      </w:r>
      <w:r>
        <w:rPr>
          <w:sz w:val="22"/>
          <w:lang w:val="lt-LT"/>
        </w:rPr>
        <w:t>areiškėjui laiku išduoti reikalingus dokumentus, nutraukus Sutartį ir t.t.</w:t>
      </w:r>
      <w:r w:rsidR="00BE2A38">
        <w:rPr>
          <w:sz w:val="22"/>
          <w:lang w:val="lt-LT"/>
        </w:rPr>
        <w:t>;</w:t>
      </w:r>
    </w:p>
    <w:p w14:paraId="728F5D52" w14:textId="77777777" w:rsidR="00795CF6" w:rsidRDefault="00795CF6" w:rsidP="00795CF6">
      <w:pPr>
        <w:ind w:firstLine="720"/>
        <w:jc w:val="both"/>
        <w:rPr>
          <w:sz w:val="22"/>
          <w:lang w:val="lt-LT"/>
        </w:rPr>
      </w:pPr>
      <w:r>
        <w:rPr>
          <w:sz w:val="22"/>
          <w:lang w:val="lt-LT"/>
        </w:rPr>
        <w:t>1.1</w:t>
      </w:r>
      <w:r w:rsidR="004B7674">
        <w:rPr>
          <w:sz w:val="22"/>
          <w:lang w:val="lt-LT"/>
        </w:rPr>
        <w:t>1</w:t>
      </w:r>
      <w:r>
        <w:rPr>
          <w:sz w:val="22"/>
          <w:lang w:val="lt-LT"/>
        </w:rPr>
        <w:t xml:space="preserve"> </w:t>
      </w:r>
      <w:r w:rsidR="00EE613E">
        <w:rPr>
          <w:sz w:val="22"/>
          <w:lang w:val="lt-LT"/>
        </w:rPr>
        <w:t>s</w:t>
      </w:r>
      <w:r>
        <w:rPr>
          <w:sz w:val="22"/>
          <w:lang w:val="lt-LT"/>
        </w:rPr>
        <w:t>udaryti sąlygas pasirinkti užsienio kalbą ir dorinį ugdymą (tikybą, etiką).</w:t>
      </w:r>
    </w:p>
    <w:p w14:paraId="00FC0343" w14:textId="77777777" w:rsidR="00795CF6" w:rsidRDefault="00795CF6" w:rsidP="00795CF6">
      <w:pPr>
        <w:ind w:firstLine="720"/>
        <w:jc w:val="both"/>
        <w:rPr>
          <w:b/>
          <w:sz w:val="22"/>
          <w:lang w:val="lt-LT"/>
        </w:rPr>
      </w:pPr>
      <w:r>
        <w:rPr>
          <w:b/>
          <w:sz w:val="22"/>
          <w:lang w:val="lt-LT"/>
        </w:rPr>
        <w:t xml:space="preserve">2. </w:t>
      </w:r>
      <w:r w:rsidR="006F729D">
        <w:rPr>
          <w:b/>
          <w:sz w:val="22"/>
          <w:lang w:val="lt-LT"/>
        </w:rPr>
        <w:t>Mokinys</w:t>
      </w:r>
      <w:r>
        <w:rPr>
          <w:b/>
          <w:sz w:val="22"/>
          <w:lang w:val="lt-LT"/>
        </w:rPr>
        <w:t xml:space="preserve"> įsipareigoja:</w:t>
      </w:r>
    </w:p>
    <w:p w14:paraId="5F15C72D" w14:textId="77777777" w:rsidR="00795CF6" w:rsidRDefault="00795CF6" w:rsidP="00795CF6">
      <w:pPr>
        <w:jc w:val="both"/>
        <w:rPr>
          <w:sz w:val="22"/>
          <w:lang w:val="lt-LT"/>
        </w:rPr>
      </w:pPr>
      <w:r>
        <w:rPr>
          <w:sz w:val="22"/>
          <w:lang w:val="lt-LT"/>
        </w:rPr>
        <w:tab/>
        <w:t>2.</w:t>
      </w:r>
      <w:r w:rsidR="001B39A7">
        <w:rPr>
          <w:sz w:val="22"/>
          <w:lang w:val="lt-LT"/>
        </w:rPr>
        <w:t>1</w:t>
      </w:r>
      <w:r>
        <w:rPr>
          <w:sz w:val="22"/>
          <w:lang w:val="lt-LT"/>
        </w:rPr>
        <w:t>.susirgus nedelsiant pristatyti gydytojo pažymą (tėvų pateisinimai galioja tik dėl 3 dienų bei ypatingais atvejais, tokiais kaip artimųjų netektis, ūmi liga ar pan.);</w:t>
      </w:r>
    </w:p>
    <w:p w14:paraId="6186FF22" w14:textId="77777777" w:rsidR="00795CF6" w:rsidRDefault="00795CF6" w:rsidP="00795CF6">
      <w:pPr>
        <w:jc w:val="both"/>
        <w:rPr>
          <w:sz w:val="22"/>
          <w:lang w:val="lt-LT"/>
        </w:rPr>
      </w:pPr>
      <w:r>
        <w:rPr>
          <w:sz w:val="22"/>
          <w:lang w:val="lt-LT"/>
        </w:rPr>
        <w:tab/>
        <w:t>2.</w:t>
      </w:r>
      <w:r w:rsidR="001B39A7">
        <w:rPr>
          <w:sz w:val="22"/>
          <w:lang w:val="lt-LT"/>
        </w:rPr>
        <w:t>2</w:t>
      </w:r>
      <w:r>
        <w:rPr>
          <w:sz w:val="22"/>
          <w:lang w:val="lt-LT"/>
        </w:rPr>
        <w:t>. laiku pasitikrinti sveikatą ir pateikti mokyklai reikiamą informaciją;</w:t>
      </w:r>
    </w:p>
    <w:p w14:paraId="12F6B557" w14:textId="77777777" w:rsidR="00795CF6" w:rsidRDefault="00795CF6" w:rsidP="00795CF6">
      <w:pPr>
        <w:jc w:val="both"/>
        <w:rPr>
          <w:sz w:val="22"/>
          <w:lang w:val="lt-LT"/>
        </w:rPr>
      </w:pPr>
      <w:r>
        <w:rPr>
          <w:sz w:val="22"/>
          <w:lang w:val="lt-LT"/>
        </w:rPr>
        <w:tab/>
        <w:t>2.</w:t>
      </w:r>
      <w:r w:rsidR="001B39A7">
        <w:rPr>
          <w:sz w:val="22"/>
          <w:lang w:val="lt-LT"/>
        </w:rPr>
        <w:t>3</w:t>
      </w:r>
      <w:r>
        <w:rPr>
          <w:sz w:val="22"/>
          <w:lang w:val="lt-LT"/>
        </w:rPr>
        <w:t>. pagal savo gebėjimus stropiai mokytis ir įgyti išsilavinimą;</w:t>
      </w:r>
    </w:p>
    <w:p w14:paraId="1D9772FF" w14:textId="77777777" w:rsidR="00795CF6" w:rsidRDefault="00795CF6" w:rsidP="00795CF6">
      <w:pPr>
        <w:jc w:val="both"/>
        <w:rPr>
          <w:sz w:val="22"/>
          <w:lang w:val="lt-LT"/>
        </w:rPr>
      </w:pPr>
      <w:r>
        <w:rPr>
          <w:sz w:val="22"/>
          <w:lang w:val="lt-LT"/>
        </w:rPr>
        <w:tab/>
        <w:t>2.</w:t>
      </w:r>
      <w:r w:rsidR="001B39A7">
        <w:rPr>
          <w:sz w:val="22"/>
          <w:lang w:val="lt-LT"/>
        </w:rPr>
        <w:t>4</w:t>
      </w:r>
      <w:r>
        <w:rPr>
          <w:sz w:val="22"/>
          <w:lang w:val="lt-LT"/>
        </w:rPr>
        <w:t>. sąžiningai ir laiku atlikti kontrolines užduotis;</w:t>
      </w:r>
    </w:p>
    <w:p w14:paraId="56235071" w14:textId="77777777" w:rsidR="00795CF6" w:rsidRDefault="00795CF6" w:rsidP="001B39A7">
      <w:pPr>
        <w:ind w:firstLine="1296"/>
        <w:jc w:val="both"/>
        <w:rPr>
          <w:sz w:val="22"/>
          <w:lang w:val="lt-LT"/>
        </w:rPr>
      </w:pPr>
      <w:r>
        <w:rPr>
          <w:sz w:val="22"/>
          <w:lang w:val="lt-LT"/>
        </w:rPr>
        <w:t>2.</w:t>
      </w:r>
      <w:r w:rsidR="001B39A7">
        <w:rPr>
          <w:sz w:val="22"/>
          <w:lang w:val="lt-LT"/>
        </w:rPr>
        <w:t>5</w:t>
      </w:r>
      <w:r>
        <w:rPr>
          <w:sz w:val="22"/>
          <w:lang w:val="lt-LT"/>
        </w:rPr>
        <w:t>. pagarbiai elgtis su bendraamžiais, vyresniaisiais bei kitais mokyklos bendruomenės nariais;</w:t>
      </w:r>
    </w:p>
    <w:p w14:paraId="23D1D48C" w14:textId="77777777" w:rsidR="00795CF6" w:rsidRDefault="00795CF6" w:rsidP="001B39A7">
      <w:pPr>
        <w:ind w:firstLine="1296"/>
        <w:jc w:val="both"/>
        <w:rPr>
          <w:sz w:val="22"/>
          <w:lang w:val="lt-LT"/>
        </w:rPr>
      </w:pPr>
      <w:r>
        <w:rPr>
          <w:sz w:val="22"/>
          <w:lang w:val="lt-LT"/>
        </w:rPr>
        <w:lastRenderedPageBreak/>
        <w:t>2.</w:t>
      </w:r>
      <w:r w:rsidR="001B39A7">
        <w:rPr>
          <w:sz w:val="22"/>
          <w:lang w:val="lt-LT"/>
        </w:rPr>
        <w:t>6</w:t>
      </w:r>
      <w:r>
        <w:rPr>
          <w:sz w:val="22"/>
          <w:lang w:val="lt-LT"/>
        </w:rPr>
        <w:t xml:space="preserve">. </w:t>
      </w:r>
      <w:r w:rsidR="00651724">
        <w:rPr>
          <w:sz w:val="22"/>
          <w:lang w:val="lt-LT"/>
        </w:rPr>
        <w:t xml:space="preserve">saugoti ir tausoti mokyklos turtą, </w:t>
      </w:r>
      <w:r>
        <w:rPr>
          <w:sz w:val="22"/>
          <w:lang w:val="lt-LT"/>
        </w:rPr>
        <w:t>atlyginti mokyklai padarytą žalą (pagal Civilinio kodekso 6.275 p.);</w:t>
      </w:r>
    </w:p>
    <w:p w14:paraId="43D3BC00" w14:textId="77777777" w:rsidR="00795CF6" w:rsidRDefault="00795CF6" w:rsidP="001B39A7">
      <w:pPr>
        <w:ind w:firstLine="1296"/>
        <w:jc w:val="both"/>
        <w:rPr>
          <w:sz w:val="22"/>
          <w:lang w:val="lt-LT"/>
        </w:rPr>
      </w:pPr>
      <w:r>
        <w:rPr>
          <w:sz w:val="22"/>
          <w:lang w:val="lt-LT"/>
        </w:rPr>
        <w:t>2.</w:t>
      </w:r>
      <w:r w:rsidR="001B39A7">
        <w:rPr>
          <w:sz w:val="22"/>
          <w:lang w:val="lt-LT"/>
        </w:rPr>
        <w:t>7</w:t>
      </w:r>
      <w:r>
        <w:rPr>
          <w:sz w:val="22"/>
          <w:lang w:val="lt-LT"/>
        </w:rPr>
        <w:t>. apsirūpinti individualiomis mokymosi priemonėmis (pratybų s</w:t>
      </w:r>
      <w:r w:rsidR="00E17CBD">
        <w:rPr>
          <w:sz w:val="22"/>
          <w:lang w:val="lt-LT"/>
        </w:rPr>
        <w:t>ąsiuviniais, rašymo priemonėmis;</w:t>
      </w:r>
    </w:p>
    <w:p w14:paraId="2CE02E3C" w14:textId="77777777" w:rsidR="00795CF6" w:rsidRDefault="00795CF6" w:rsidP="001B39A7">
      <w:pPr>
        <w:ind w:firstLine="1296"/>
        <w:jc w:val="both"/>
        <w:rPr>
          <w:sz w:val="22"/>
          <w:lang w:val="lt-LT"/>
        </w:rPr>
      </w:pPr>
      <w:r>
        <w:rPr>
          <w:sz w:val="22"/>
          <w:lang w:val="lt-LT"/>
        </w:rPr>
        <w:t>2.</w:t>
      </w:r>
      <w:r w:rsidR="001B39A7">
        <w:rPr>
          <w:sz w:val="22"/>
          <w:lang w:val="lt-LT"/>
        </w:rPr>
        <w:t>8</w:t>
      </w:r>
      <w:r>
        <w:rPr>
          <w:sz w:val="22"/>
          <w:lang w:val="lt-LT"/>
        </w:rPr>
        <w:t>. nežaisti azartinių žaidimų ir nevartoti kvaišalų (tabako, alkoholinių gėrimų bei kitų narkotinių ar psichotropinių medžiagų), jų nepropaguoti, neplatinti ir netoleruoti (apie pastebėtus vartojimo atvejus pranešti socialiniam pedagogui arba klasės auklėtojui, administracijos atstovams);</w:t>
      </w:r>
    </w:p>
    <w:p w14:paraId="2F5A6C4B" w14:textId="77777777" w:rsidR="00DE57A1" w:rsidRDefault="00DE57A1" w:rsidP="001B39A7">
      <w:pPr>
        <w:ind w:firstLine="1296"/>
        <w:jc w:val="both"/>
        <w:rPr>
          <w:sz w:val="22"/>
          <w:lang w:val="lt-LT"/>
        </w:rPr>
      </w:pPr>
      <w:r>
        <w:rPr>
          <w:sz w:val="22"/>
          <w:lang w:val="lt-LT"/>
        </w:rPr>
        <w:t>2.9. nerūkyti elektroninių cigarečių, neturėti jų mokykloje;</w:t>
      </w:r>
    </w:p>
    <w:p w14:paraId="3AF95170" w14:textId="77777777" w:rsidR="00E17CBD" w:rsidRDefault="00E17CBD" w:rsidP="001B39A7">
      <w:pPr>
        <w:ind w:firstLine="1296"/>
        <w:jc w:val="both"/>
        <w:rPr>
          <w:sz w:val="22"/>
          <w:lang w:val="lt-LT"/>
        </w:rPr>
      </w:pPr>
      <w:r>
        <w:rPr>
          <w:sz w:val="22"/>
          <w:lang w:val="lt-LT"/>
        </w:rPr>
        <w:t>2.10. mokykloje ir mokyklos teritorijoje neturėti ir nevartoti energetinių gėrimų;</w:t>
      </w:r>
    </w:p>
    <w:p w14:paraId="09B60783" w14:textId="77777777" w:rsidR="00795CF6" w:rsidRDefault="00795CF6" w:rsidP="00BE2A38">
      <w:pPr>
        <w:ind w:firstLine="1296"/>
        <w:jc w:val="both"/>
        <w:rPr>
          <w:sz w:val="22"/>
          <w:lang w:val="lt-LT"/>
        </w:rPr>
      </w:pPr>
      <w:r>
        <w:rPr>
          <w:sz w:val="22"/>
          <w:lang w:val="lt-LT"/>
        </w:rPr>
        <w:t>2.</w:t>
      </w:r>
      <w:r w:rsidR="00DE57A1">
        <w:rPr>
          <w:sz w:val="22"/>
          <w:lang w:val="lt-LT"/>
        </w:rPr>
        <w:t>1</w:t>
      </w:r>
      <w:r w:rsidR="00E17CBD">
        <w:rPr>
          <w:sz w:val="22"/>
          <w:lang w:val="lt-LT"/>
        </w:rPr>
        <w:t>1</w:t>
      </w:r>
      <w:r>
        <w:rPr>
          <w:sz w:val="22"/>
          <w:lang w:val="lt-LT"/>
        </w:rPr>
        <w:t>. laikytis kultūringo elgesio taisyklių</w:t>
      </w:r>
      <w:r w:rsidR="005279D8">
        <w:rPr>
          <w:sz w:val="22"/>
          <w:lang w:val="lt-LT"/>
        </w:rPr>
        <w:t>, garbingai atstovauti mokyklai;</w:t>
      </w:r>
    </w:p>
    <w:p w14:paraId="274AED8E" w14:textId="77777777" w:rsidR="005279D8" w:rsidRDefault="005279D8" w:rsidP="00BE2A38">
      <w:pPr>
        <w:ind w:firstLine="1296"/>
        <w:jc w:val="both"/>
        <w:rPr>
          <w:sz w:val="22"/>
          <w:lang w:val="lt-LT"/>
        </w:rPr>
      </w:pPr>
      <w:r>
        <w:rPr>
          <w:sz w:val="22"/>
          <w:lang w:val="lt-LT"/>
        </w:rPr>
        <w:t>2.12. dėvėti mokyklinę uniformą.</w:t>
      </w:r>
    </w:p>
    <w:p w14:paraId="00882693" w14:textId="77777777" w:rsidR="00795CF6" w:rsidRDefault="00795CF6" w:rsidP="00795CF6">
      <w:pPr>
        <w:ind w:firstLine="720"/>
        <w:jc w:val="both"/>
        <w:rPr>
          <w:b/>
          <w:bCs/>
          <w:sz w:val="22"/>
          <w:lang w:val="lt-LT"/>
        </w:rPr>
      </w:pPr>
      <w:r>
        <w:rPr>
          <w:b/>
          <w:bCs/>
          <w:sz w:val="22"/>
          <w:lang w:val="lt-LT"/>
        </w:rPr>
        <w:t xml:space="preserve">3. </w:t>
      </w:r>
      <w:r w:rsidR="006F729D" w:rsidRPr="006F729D">
        <w:rPr>
          <w:b/>
          <w:sz w:val="22"/>
          <w:szCs w:val="22"/>
          <w:lang w:val="lt-LT"/>
        </w:rPr>
        <w:t>Tėvas/globėjas</w:t>
      </w:r>
      <w:r w:rsidR="006F729D" w:rsidRPr="00EE613E">
        <w:rPr>
          <w:sz w:val="22"/>
          <w:szCs w:val="22"/>
          <w:lang w:val="lt-LT"/>
        </w:rPr>
        <w:t xml:space="preserve"> </w:t>
      </w:r>
      <w:r>
        <w:rPr>
          <w:b/>
          <w:bCs/>
          <w:sz w:val="22"/>
          <w:lang w:val="lt-LT"/>
        </w:rPr>
        <w:t>įsipareigoja:</w:t>
      </w:r>
    </w:p>
    <w:p w14:paraId="023C7B8C" w14:textId="77777777" w:rsidR="00795CF6" w:rsidRDefault="00795CF6" w:rsidP="00795CF6">
      <w:pPr>
        <w:jc w:val="both"/>
        <w:rPr>
          <w:sz w:val="22"/>
          <w:lang w:val="lt-LT"/>
        </w:rPr>
      </w:pPr>
      <w:r>
        <w:rPr>
          <w:sz w:val="22"/>
          <w:lang w:val="lt-LT"/>
        </w:rPr>
        <w:t xml:space="preserve">             3.</w:t>
      </w:r>
      <w:r w:rsidR="001B39A7">
        <w:rPr>
          <w:sz w:val="22"/>
          <w:lang w:val="lt-LT"/>
        </w:rPr>
        <w:t>1</w:t>
      </w:r>
      <w:r>
        <w:rPr>
          <w:sz w:val="22"/>
          <w:lang w:val="lt-LT"/>
        </w:rPr>
        <w:t>. glaudžiai bendrada</w:t>
      </w:r>
      <w:r w:rsidR="00E03B77">
        <w:rPr>
          <w:sz w:val="22"/>
          <w:lang w:val="lt-LT"/>
        </w:rPr>
        <w:t>rbiauti su mokyklos pedagogais:</w:t>
      </w:r>
      <w:r>
        <w:rPr>
          <w:sz w:val="22"/>
          <w:lang w:val="lt-LT"/>
        </w:rPr>
        <w:t xml:space="preserve"> peržiūrėti pagyrimus ir pastabas, lankytis tėvų susirinkimuose, prevenciniuose posėdžiuose, palaikyti ryšius su vaiko</w:t>
      </w:r>
      <w:r w:rsidR="00BE2A38">
        <w:rPr>
          <w:sz w:val="22"/>
          <w:lang w:val="lt-LT"/>
        </w:rPr>
        <w:t xml:space="preserve"> (globotinio) klasės auklėtoj</w:t>
      </w:r>
      <w:r w:rsidR="00EE613E">
        <w:rPr>
          <w:sz w:val="22"/>
          <w:lang w:val="lt-LT"/>
        </w:rPr>
        <w:t>u</w:t>
      </w:r>
      <w:r w:rsidR="00BE2A38">
        <w:rPr>
          <w:sz w:val="22"/>
          <w:lang w:val="lt-LT"/>
        </w:rPr>
        <w:t>;</w:t>
      </w:r>
      <w:r>
        <w:rPr>
          <w:sz w:val="22"/>
          <w:lang w:val="lt-LT"/>
        </w:rPr>
        <w:t xml:space="preserve"> </w:t>
      </w:r>
    </w:p>
    <w:p w14:paraId="655C486E" w14:textId="77777777" w:rsidR="00795CF6" w:rsidRDefault="00795CF6" w:rsidP="00795CF6">
      <w:pPr>
        <w:ind w:firstLine="720"/>
        <w:jc w:val="both"/>
        <w:rPr>
          <w:sz w:val="22"/>
          <w:lang w:val="lt-LT"/>
        </w:rPr>
      </w:pPr>
      <w:r>
        <w:rPr>
          <w:sz w:val="22"/>
          <w:lang w:val="lt-LT"/>
        </w:rPr>
        <w:t>3.</w:t>
      </w:r>
      <w:r w:rsidR="001B39A7">
        <w:rPr>
          <w:sz w:val="22"/>
          <w:lang w:val="lt-LT"/>
        </w:rPr>
        <w:t>2</w:t>
      </w:r>
      <w:r>
        <w:rPr>
          <w:sz w:val="22"/>
          <w:lang w:val="lt-LT"/>
        </w:rPr>
        <w:t>. nedelsiant informuoti pedagogus (klasės auklėtoją, socialinį pedagogą ar administracijos atstovus), jeigu</w:t>
      </w:r>
      <w:r w:rsidR="00BE2A38">
        <w:rPr>
          <w:sz w:val="22"/>
          <w:lang w:val="lt-LT"/>
        </w:rPr>
        <w:t xml:space="preserve"> šeimoje susiklostė mokinio </w:t>
      </w:r>
      <w:r w:rsidR="00BB3328">
        <w:rPr>
          <w:sz w:val="22"/>
          <w:lang w:val="lt-LT"/>
        </w:rPr>
        <w:t xml:space="preserve">ugdymuisi </w:t>
      </w:r>
      <w:r>
        <w:rPr>
          <w:sz w:val="22"/>
          <w:lang w:val="lt-LT"/>
        </w:rPr>
        <w:t xml:space="preserve"> nepalankios aplinkybės;</w:t>
      </w:r>
    </w:p>
    <w:p w14:paraId="20538D7F" w14:textId="77777777" w:rsidR="007424B7" w:rsidRDefault="00795CF6" w:rsidP="00795CF6">
      <w:pPr>
        <w:ind w:firstLine="720"/>
        <w:jc w:val="both"/>
        <w:rPr>
          <w:sz w:val="22"/>
          <w:lang w:val="lt-LT"/>
        </w:rPr>
      </w:pPr>
      <w:r>
        <w:rPr>
          <w:sz w:val="22"/>
          <w:lang w:val="lt-LT"/>
        </w:rPr>
        <w:t>3.</w:t>
      </w:r>
      <w:r w:rsidR="001B39A7">
        <w:rPr>
          <w:sz w:val="22"/>
          <w:lang w:val="lt-LT"/>
        </w:rPr>
        <w:t>3</w:t>
      </w:r>
      <w:r>
        <w:rPr>
          <w:sz w:val="22"/>
          <w:lang w:val="lt-LT"/>
        </w:rPr>
        <w:t>. dalyvauti mokyklos veiklos tobulinimo procese, teikti pasiūlymus, pildyti anketas ir pan</w:t>
      </w:r>
      <w:r w:rsidR="007424B7">
        <w:rPr>
          <w:sz w:val="22"/>
          <w:lang w:val="lt-LT"/>
        </w:rPr>
        <w:t>;</w:t>
      </w:r>
    </w:p>
    <w:p w14:paraId="40681116" w14:textId="77777777" w:rsidR="00B675D1" w:rsidRDefault="00B675D1" w:rsidP="00795CF6">
      <w:pPr>
        <w:ind w:firstLine="720"/>
        <w:jc w:val="both"/>
        <w:rPr>
          <w:sz w:val="22"/>
          <w:lang w:val="lt-LT"/>
        </w:rPr>
      </w:pPr>
      <w:r>
        <w:rPr>
          <w:sz w:val="22"/>
          <w:lang w:val="lt-LT"/>
        </w:rPr>
        <w:t xml:space="preserve">3.4. pastoviai tikrinti elektroninį dienyną; </w:t>
      </w:r>
    </w:p>
    <w:p w14:paraId="73644B8F" w14:textId="77777777" w:rsidR="00795CF6" w:rsidRDefault="007424B7" w:rsidP="00795CF6">
      <w:pPr>
        <w:ind w:firstLine="720"/>
        <w:jc w:val="both"/>
        <w:rPr>
          <w:sz w:val="22"/>
          <w:lang w:val="lt-LT"/>
        </w:rPr>
      </w:pPr>
      <w:r>
        <w:rPr>
          <w:sz w:val="22"/>
          <w:lang w:val="lt-LT"/>
        </w:rPr>
        <w:t>3.</w:t>
      </w:r>
      <w:r w:rsidR="00B675D1">
        <w:rPr>
          <w:sz w:val="22"/>
          <w:lang w:val="lt-LT"/>
        </w:rPr>
        <w:t>5</w:t>
      </w:r>
      <w:r>
        <w:rPr>
          <w:sz w:val="22"/>
          <w:lang w:val="lt-LT"/>
        </w:rPr>
        <w:t>. sutikti</w:t>
      </w:r>
      <w:r w:rsidR="00736F50">
        <w:rPr>
          <w:sz w:val="22"/>
          <w:lang w:val="lt-LT"/>
        </w:rPr>
        <w:t>, kad</w:t>
      </w:r>
      <w:r>
        <w:rPr>
          <w:sz w:val="22"/>
          <w:lang w:val="lt-LT"/>
        </w:rPr>
        <w:t xml:space="preserve"> </w:t>
      </w:r>
      <w:r w:rsidR="00736F50">
        <w:rPr>
          <w:sz w:val="22"/>
          <w:lang w:val="lt-LT"/>
        </w:rPr>
        <w:t>mokyklos slaugytoja atliktų</w:t>
      </w:r>
      <w:r>
        <w:rPr>
          <w:sz w:val="22"/>
          <w:lang w:val="lt-LT"/>
        </w:rPr>
        <w:t xml:space="preserve"> </w:t>
      </w:r>
      <w:r w:rsidR="00736F50">
        <w:rPr>
          <w:sz w:val="22"/>
          <w:lang w:val="lt-LT"/>
        </w:rPr>
        <w:t>sūnaus/dukters asmens</w:t>
      </w:r>
      <w:r>
        <w:rPr>
          <w:sz w:val="22"/>
          <w:lang w:val="lt-LT"/>
        </w:rPr>
        <w:t xml:space="preserve"> higienos patikrinimą. Jei tėvai šiai nuostatai prieštarauja – privalo pristatyti gydytojo išvadą d</w:t>
      </w:r>
      <w:r w:rsidR="007F493C">
        <w:rPr>
          <w:sz w:val="22"/>
          <w:lang w:val="lt-LT"/>
        </w:rPr>
        <w:t>ėl moksleivio higieninės būklės;</w:t>
      </w:r>
      <w:r w:rsidR="00795CF6">
        <w:rPr>
          <w:sz w:val="22"/>
          <w:lang w:val="lt-LT"/>
        </w:rPr>
        <w:t xml:space="preserve">  </w:t>
      </w:r>
    </w:p>
    <w:p w14:paraId="69B3B398" w14:textId="77777777" w:rsidR="00086CA2" w:rsidRDefault="00651724" w:rsidP="00795CF6">
      <w:pPr>
        <w:ind w:firstLine="720"/>
        <w:jc w:val="both"/>
        <w:rPr>
          <w:sz w:val="22"/>
          <w:lang w:val="lt-LT"/>
        </w:rPr>
      </w:pPr>
      <w:r>
        <w:rPr>
          <w:sz w:val="22"/>
          <w:lang w:val="lt-LT"/>
        </w:rPr>
        <w:t>3.</w:t>
      </w:r>
      <w:r w:rsidR="00B675D1">
        <w:rPr>
          <w:sz w:val="22"/>
          <w:lang w:val="lt-LT"/>
        </w:rPr>
        <w:t>6</w:t>
      </w:r>
      <w:r>
        <w:rPr>
          <w:sz w:val="22"/>
          <w:lang w:val="lt-LT"/>
        </w:rPr>
        <w:t>.</w:t>
      </w:r>
      <w:r w:rsidR="00B07EAC">
        <w:rPr>
          <w:sz w:val="22"/>
          <w:lang w:val="lt-LT"/>
        </w:rPr>
        <w:t xml:space="preserve"> </w:t>
      </w:r>
      <w:r>
        <w:rPr>
          <w:sz w:val="22"/>
          <w:lang w:val="lt-LT"/>
        </w:rPr>
        <w:t>l</w:t>
      </w:r>
      <w:r w:rsidR="00086CA2">
        <w:rPr>
          <w:sz w:val="22"/>
          <w:lang w:val="lt-LT"/>
        </w:rPr>
        <w:t>eisti naudoti mokinio (-ės) atvaizdą mokyklos tinklapyje.</w:t>
      </w:r>
    </w:p>
    <w:p w14:paraId="2DFDB7CB" w14:textId="77777777" w:rsidR="00795CF6" w:rsidRDefault="00795CF6" w:rsidP="00795CF6">
      <w:pPr>
        <w:jc w:val="center"/>
        <w:rPr>
          <w:sz w:val="22"/>
          <w:lang w:val="lt-LT"/>
        </w:rPr>
      </w:pPr>
      <w:r>
        <w:rPr>
          <w:sz w:val="22"/>
          <w:lang w:val="lt-LT"/>
        </w:rPr>
        <w:tab/>
      </w:r>
    </w:p>
    <w:p w14:paraId="7980BDF6" w14:textId="77777777" w:rsidR="00795CF6" w:rsidRDefault="00795CF6" w:rsidP="00795CF6">
      <w:pPr>
        <w:jc w:val="center"/>
        <w:rPr>
          <w:b/>
          <w:sz w:val="22"/>
          <w:lang w:val="lt-LT"/>
        </w:rPr>
      </w:pPr>
      <w:r>
        <w:rPr>
          <w:b/>
          <w:sz w:val="22"/>
          <w:lang w:val="lt-LT"/>
        </w:rPr>
        <w:t>III. SUTARTIES ĮSIGALIOJIMAS, GALIOJIMAS, KEITIMAS IR NUTRAUKIMAS</w:t>
      </w:r>
    </w:p>
    <w:p w14:paraId="5B0470B0" w14:textId="77777777" w:rsidR="00795CF6" w:rsidRDefault="00795CF6" w:rsidP="00795CF6">
      <w:pPr>
        <w:jc w:val="center"/>
        <w:rPr>
          <w:b/>
          <w:sz w:val="22"/>
          <w:lang w:val="lt-LT"/>
        </w:rPr>
      </w:pPr>
    </w:p>
    <w:p w14:paraId="5464068C" w14:textId="77777777" w:rsidR="00795CF6" w:rsidRDefault="00795CF6" w:rsidP="00795CF6">
      <w:pPr>
        <w:jc w:val="both"/>
        <w:rPr>
          <w:sz w:val="22"/>
          <w:lang w:val="lt-LT"/>
        </w:rPr>
      </w:pPr>
      <w:r>
        <w:rPr>
          <w:sz w:val="22"/>
          <w:lang w:val="lt-LT"/>
        </w:rPr>
        <w:tab/>
        <w:t>1. Sutartis sudaryta _____ metams, įsigalioja nuo j</w:t>
      </w:r>
      <w:r w:rsidR="004A2DA0">
        <w:rPr>
          <w:sz w:val="22"/>
          <w:lang w:val="lt-LT"/>
        </w:rPr>
        <w:t>os pasirašymo dienos ir galioja iki</w:t>
      </w:r>
      <w:r>
        <w:rPr>
          <w:sz w:val="22"/>
          <w:lang w:val="lt-LT"/>
        </w:rPr>
        <w:t xml:space="preserve"> </w:t>
      </w:r>
      <w:r w:rsidR="006F729D">
        <w:rPr>
          <w:sz w:val="22"/>
          <w:lang w:val="lt-LT"/>
        </w:rPr>
        <w:t>mokinys</w:t>
      </w:r>
      <w:r>
        <w:rPr>
          <w:sz w:val="22"/>
          <w:lang w:val="lt-LT"/>
        </w:rPr>
        <w:t xml:space="preserve"> baigs _____________________________________________ programą.</w:t>
      </w:r>
    </w:p>
    <w:p w14:paraId="1C5C174E" w14:textId="77777777" w:rsidR="00795CF6" w:rsidRDefault="00795CF6" w:rsidP="001B39A7">
      <w:pPr>
        <w:ind w:firstLine="1296"/>
        <w:jc w:val="both"/>
        <w:rPr>
          <w:lang w:val="lt-LT"/>
        </w:rPr>
      </w:pPr>
      <w:r>
        <w:rPr>
          <w:sz w:val="22"/>
          <w:lang w:val="lt-LT"/>
        </w:rPr>
        <w:t>2. Sutartis gali būti pakoreguota arba nutraukta atskiru šalių susitarimu, kuris yra neatsiejama šios sutarties dalis.</w:t>
      </w:r>
      <w:r>
        <w:rPr>
          <w:lang w:val="lt-LT"/>
        </w:rPr>
        <w:t xml:space="preserve"> </w:t>
      </w:r>
    </w:p>
    <w:p w14:paraId="13F6DB23" w14:textId="77777777" w:rsidR="00795CF6" w:rsidRDefault="00795CF6" w:rsidP="001B39A7">
      <w:pPr>
        <w:ind w:firstLine="1296"/>
        <w:jc w:val="both"/>
        <w:rPr>
          <w:sz w:val="22"/>
          <w:lang w:val="lt-LT"/>
        </w:rPr>
      </w:pPr>
      <w:r>
        <w:rPr>
          <w:sz w:val="22"/>
          <w:lang w:val="lt-LT"/>
        </w:rPr>
        <w:t>3. Švietimo teikėjas turi teisę vienašališkai nutraukti sutartį dėl Švietimo įstatymo 29 straipsnio 10 dalyje nurodytų priežasčių.</w:t>
      </w:r>
    </w:p>
    <w:p w14:paraId="0041925A" w14:textId="77777777" w:rsidR="00795CF6" w:rsidRDefault="00795CF6" w:rsidP="00795CF6">
      <w:pPr>
        <w:ind w:firstLine="720"/>
        <w:jc w:val="both"/>
        <w:rPr>
          <w:sz w:val="22"/>
          <w:lang w:val="lt-LT"/>
        </w:rPr>
      </w:pPr>
    </w:p>
    <w:p w14:paraId="6E9848DB" w14:textId="77777777" w:rsidR="00795CF6" w:rsidRDefault="00795CF6" w:rsidP="00795CF6">
      <w:pPr>
        <w:jc w:val="center"/>
        <w:rPr>
          <w:b/>
          <w:sz w:val="22"/>
          <w:lang w:val="lt-LT"/>
        </w:rPr>
      </w:pPr>
      <w:r>
        <w:rPr>
          <w:b/>
          <w:sz w:val="22"/>
          <w:lang w:val="lt-LT"/>
        </w:rPr>
        <w:t>IV. GINČŲ SPRENDIMAS</w:t>
      </w:r>
    </w:p>
    <w:p w14:paraId="632FE24F" w14:textId="77777777" w:rsidR="004A2DA0" w:rsidRDefault="004A2DA0" w:rsidP="00795CF6">
      <w:pPr>
        <w:jc w:val="center"/>
        <w:rPr>
          <w:b/>
          <w:sz w:val="22"/>
          <w:lang w:val="lt-LT"/>
        </w:rPr>
      </w:pPr>
    </w:p>
    <w:p w14:paraId="3F09D661" w14:textId="77777777" w:rsidR="00795CF6" w:rsidRDefault="00795CF6" w:rsidP="00795CF6">
      <w:pPr>
        <w:jc w:val="both"/>
        <w:rPr>
          <w:sz w:val="22"/>
          <w:lang w:val="lt-LT"/>
        </w:rPr>
      </w:pPr>
      <w:r>
        <w:rPr>
          <w:b/>
          <w:sz w:val="22"/>
          <w:lang w:val="lt-LT"/>
        </w:rPr>
        <w:tab/>
      </w:r>
      <w:r>
        <w:rPr>
          <w:sz w:val="22"/>
          <w:lang w:val="lt-LT"/>
        </w:rPr>
        <w:t xml:space="preserve">1.Vienai iš sutarties </w:t>
      </w:r>
      <w:r w:rsidR="004A2DA0">
        <w:rPr>
          <w:sz w:val="22"/>
          <w:lang w:val="lt-LT"/>
        </w:rPr>
        <w:t>šalių</w:t>
      </w:r>
      <w:r>
        <w:rPr>
          <w:sz w:val="22"/>
          <w:lang w:val="lt-LT"/>
        </w:rPr>
        <w:t xml:space="preserve"> nevykdant įsipareigojimų, analizuojama padėtis ir vedamos derybos </w:t>
      </w:r>
      <w:r w:rsidR="00086CA2">
        <w:rPr>
          <w:sz w:val="22"/>
          <w:lang w:val="lt-LT"/>
        </w:rPr>
        <w:t>mokytojų</w:t>
      </w:r>
      <w:r>
        <w:rPr>
          <w:sz w:val="22"/>
          <w:lang w:val="lt-LT"/>
        </w:rPr>
        <w:t>, mokyklos tarybose, dalyvaujant abiems pusėms.</w:t>
      </w:r>
    </w:p>
    <w:p w14:paraId="77720D5E" w14:textId="77777777" w:rsidR="00795CF6" w:rsidRDefault="00795CF6" w:rsidP="00795CF6">
      <w:pPr>
        <w:jc w:val="both"/>
        <w:rPr>
          <w:sz w:val="22"/>
          <w:lang w:val="lt-LT"/>
        </w:rPr>
      </w:pPr>
      <w:r>
        <w:rPr>
          <w:sz w:val="22"/>
          <w:lang w:val="lt-LT"/>
        </w:rPr>
        <w:tab/>
        <w:t>2.Ginčytini ugdymo proceso organizavimo, mokyklos veiklos, sutarties pažeidimo klausimai atskirais atvejais sprendžiami dalyvaujant apskrities viršininko administracijos valstybinės švietimo inspekcijos atstovui arba apskundžiami Lietuvos Respublikos administracinių bylų teisenos įstatymo nustatyta tvarka.</w:t>
      </w:r>
    </w:p>
    <w:p w14:paraId="6D77CFF3" w14:textId="77777777" w:rsidR="00795CF6" w:rsidRDefault="00795CF6" w:rsidP="00795CF6">
      <w:pPr>
        <w:jc w:val="both"/>
        <w:rPr>
          <w:sz w:val="22"/>
          <w:lang w:val="lt-LT"/>
        </w:rPr>
      </w:pPr>
      <w:r>
        <w:rPr>
          <w:b/>
          <w:sz w:val="22"/>
          <w:lang w:val="lt-LT"/>
        </w:rPr>
        <w:tab/>
      </w:r>
      <w:r>
        <w:rPr>
          <w:sz w:val="22"/>
          <w:lang w:val="lt-LT"/>
        </w:rPr>
        <w:t>Sutartis sudaryta dviem egzemplioriais, turinčiais vienodą juridinę galią (</w:t>
      </w:r>
      <w:r w:rsidR="004A2DA0">
        <w:rPr>
          <w:sz w:val="22"/>
          <w:lang w:val="lt-LT"/>
        </w:rPr>
        <w:t>po vieną kiekvienai šaliai</w:t>
      </w:r>
      <w:r>
        <w:rPr>
          <w:sz w:val="22"/>
          <w:lang w:val="lt-LT"/>
        </w:rPr>
        <w:t xml:space="preserve">). </w:t>
      </w:r>
    </w:p>
    <w:p w14:paraId="28718069" w14:textId="77777777" w:rsidR="00795CF6" w:rsidRDefault="00795CF6" w:rsidP="00795CF6">
      <w:pPr>
        <w:jc w:val="both"/>
        <w:rPr>
          <w:sz w:val="22"/>
          <w:lang w:val="lt-LT"/>
        </w:rPr>
      </w:pPr>
    </w:p>
    <w:p w14:paraId="2557FB9C" w14:textId="77777777" w:rsidR="00795CF6" w:rsidRDefault="00795CF6" w:rsidP="00795CF6">
      <w:pPr>
        <w:jc w:val="both"/>
        <w:rPr>
          <w:sz w:val="22"/>
          <w:lang w:val="lt-LT"/>
        </w:rPr>
      </w:pPr>
    </w:p>
    <w:p w14:paraId="3B5C63BE" w14:textId="77777777" w:rsidR="00795CF6" w:rsidRPr="00EE613E" w:rsidRDefault="00795CF6" w:rsidP="00795CF6">
      <w:pPr>
        <w:jc w:val="both"/>
        <w:rPr>
          <w:b/>
          <w:sz w:val="24"/>
          <w:szCs w:val="24"/>
          <w:lang w:val="lt-LT"/>
        </w:rPr>
      </w:pPr>
      <w:r w:rsidRPr="00EE613E">
        <w:rPr>
          <w:b/>
          <w:sz w:val="24"/>
          <w:szCs w:val="24"/>
          <w:lang w:val="lt-LT"/>
        </w:rPr>
        <w:t>Sutarties šalių parašai:</w:t>
      </w:r>
    </w:p>
    <w:p w14:paraId="626B4238" w14:textId="77777777" w:rsidR="00795CF6" w:rsidRPr="00EE613E" w:rsidRDefault="00795CF6" w:rsidP="00795CF6">
      <w:pPr>
        <w:jc w:val="both"/>
        <w:rPr>
          <w:b/>
          <w:sz w:val="24"/>
          <w:szCs w:val="24"/>
          <w:lang w:val="lt-LT"/>
        </w:rPr>
      </w:pPr>
    </w:p>
    <w:p w14:paraId="47D84226" w14:textId="77777777" w:rsidR="004A2DA0" w:rsidRPr="00EE613E" w:rsidRDefault="004A2DA0" w:rsidP="00795CF6">
      <w:pPr>
        <w:jc w:val="both"/>
        <w:rPr>
          <w:b/>
          <w:sz w:val="24"/>
          <w:szCs w:val="24"/>
          <w:lang w:val="lt-LT"/>
        </w:rPr>
      </w:pPr>
    </w:p>
    <w:p w14:paraId="4E6E838C" w14:textId="77777777" w:rsidR="004A2DA0" w:rsidRPr="00907007" w:rsidRDefault="006F729D" w:rsidP="00795CF6">
      <w:pPr>
        <w:jc w:val="both"/>
        <w:rPr>
          <w:b/>
          <w:sz w:val="24"/>
          <w:szCs w:val="24"/>
          <w:lang w:val="lt-LT"/>
        </w:rPr>
      </w:pPr>
      <w:r>
        <w:rPr>
          <w:b/>
          <w:sz w:val="24"/>
          <w:szCs w:val="24"/>
          <w:lang w:val="lt-LT"/>
        </w:rPr>
        <w:t>Direktorius</w:t>
      </w:r>
    </w:p>
    <w:p w14:paraId="00B9603D" w14:textId="77777777" w:rsidR="004A2DA0" w:rsidRDefault="004A2DA0" w:rsidP="00795CF6">
      <w:pPr>
        <w:jc w:val="both"/>
        <w:rPr>
          <w:sz w:val="24"/>
          <w:szCs w:val="24"/>
          <w:lang w:val="lt-LT"/>
        </w:rPr>
      </w:pPr>
    </w:p>
    <w:p w14:paraId="62ADB77C" w14:textId="77777777" w:rsidR="004A2DA0" w:rsidRDefault="004A2DA0" w:rsidP="00795CF6">
      <w:pPr>
        <w:jc w:val="both"/>
        <w:rPr>
          <w:sz w:val="24"/>
          <w:szCs w:val="24"/>
          <w:lang w:val="lt-LT"/>
        </w:rPr>
      </w:pPr>
    </w:p>
    <w:p w14:paraId="3D64FA26" w14:textId="77777777" w:rsidR="004A2DA0" w:rsidRDefault="004A2DA0" w:rsidP="00795CF6">
      <w:pPr>
        <w:jc w:val="both"/>
        <w:rPr>
          <w:sz w:val="24"/>
          <w:szCs w:val="24"/>
          <w:lang w:val="lt-LT"/>
        </w:rPr>
      </w:pPr>
    </w:p>
    <w:p w14:paraId="65DD4A89" w14:textId="6291B7AD" w:rsidR="004A2DA0" w:rsidRPr="004A2DA0" w:rsidRDefault="00AE6533" w:rsidP="004A2DA0">
      <w:pPr>
        <w:tabs>
          <w:tab w:val="center" w:pos="5103"/>
        </w:tabs>
        <w:jc w:val="center"/>
        <w:rPr>
          <w:sz w:val="24"/>
          <w:szCs w:val="24"/>
          <w:lang w:val="lt-LT"/>
        </w:rPr>
      </w:pPr>
      <w:r>
        <w:rPr>
          <w:noProof/>
          <w:sz w:val="24"/>
          <w:szCs w:val="24"/>
          <w:u w:val="single"/>
          <w:lang w:val="lt-LT" w:eastAsia="lt-LT"/>
        </w:rPr>
        <mc:AlternateContent>
          <mc:Choice Requires="wps">
            <w:drawing>
              <wp:anchor distT="0" distB="0" distL="114300" distR="114300" simplePos="0" relativeHeight="251657216" behindDoc="0" locked="0" layoutInCell="1" allowOverlap="1" wp14:anchorId="218757EE" wp14:editId="72488135">
                <wp:simplePos x="0" y="0"/>
                <wp:positionH relativeFrom="column">
                  <wp:posOffset>0</wp:posOffset>
                </wp:positionH>
                <wp:positionV relativeFrom="paragraph">
                  <wp:posOffset>-57785</wp:posOffset>
                </wp:positionV>
                <wp:extent cx="6286500" cy="0"/>
                <wp:effectExtent l="5715" t="8255" r="13335" b="107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5345"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ohwQEAAGoDAAAOAAAAZHJzL2Uyb0RvYy54bWysU02P2yAQvVfqf0DcGzuuEm2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"/>
            </w:pict>
          </mc:Fallback>
        </mc:AlternateContent>
      </w:r>
      <w:r w:rsidR="004A2DA0">
        <w:rPr>
          <w:sz w:val="24"/>
          <w:szCs w:val="24"/>
          <w:lang w:val="lt-LT"/>
        </w:rPr>
        <w:t>( vardas, pavardė, parašas)</w:t>
      </w:r>
    </w:p>
    <w:p w14:paraId="75815597" w14:textId="77777777" w:rsidR="004A2DA0" w:rsidRDefault="004A2DA0" w:rsidP="004A2DA0">
      <w:pPr>
        <w:rPr>
          <w:sz w:val="24"/>
          <w:szCs w:val="24"/>
          <w:lang w:val="lt-LT"/>
        </w:rPr>
      </w:pPr>
    </w:p>
    <w:p w14:paraId="7DBD6A4D" w14:textId="77777777" w:rsidR="004A2DA0" w:rsidRPr="006F729D" w:rsidRDefault="006F729D" w:rsidP="006F729D">
      <w:pPr>
        <w:ind w:left="2592" w:hanging="2592"/>
        <w:rPr>
          <w:b/>
          <w:sz w:val="24"/>
          <w:szCs w:val="24"/>
          <w:lang w:val="lt-LT"/>
        </w:rPr>
      </w:pPr>
      <w:r w:rsidRPr="006F729D">
        <w:rPr>
          <w:b/>
          <w:sz w:val="24"/>
          <w:szCs w:val="24"/>
          <w:lang w:val="lt-LT"/>
        </w:rPr>
        <w:t>Tėvas/globėjas</w:t>
      </w:r>
    </w:p>
    <w:p w14:paraId="66A41444" w14:textId="77777777" w:rsidR="004A2DA0" w:rsidRPr="004A2DA0" w:rsidRDefault="004A2DA0" w:rsidP="004A2DA0">
      <w:pPr>
        <w:rPr>
          <w:sz w:val="24"/>
          <w:szCs w:val="24"/>
          <w:lang w:val="lt-LT"/>
        </w:rPr>
      </w:pPr>
    </w:p>
    <w:p w14:paraId="3FAA5E21" w14:textId="6FD53368" w:rsidR="004A2DA0" w:rsidRDefault="00AE6533" w:rsidP="004A2DA0">
      <w:pPr>
        <w:rPr>
          <w:sz w:val="24"/>
          <w:szCs w:val="24"/>
          <w:lang w:val="lt-LT"/>
        </w:rPr>
      </w:pPr>
      <w:r>
        <w:rPr>
          <w:noProof/>
          <w:sz w:val="24"/>
          <w:szCs w:val="24"/>
          <w:lang w:val="lt-LT" w:eastAsia="lt-LT"/>
        </w:rPr>
        <mc:AlternateContent>
          <mc:Choice Requires="wps">
            <w:drawing>
              <wp:anchor distT="0" distB="0" distL="114300" distR="114300" simplePos="0" relativeHeight="251658240" behindDoc="0" locked="0" layoutInCell="1" allowOverlap="1" wp14:anchorId="60451C3A" wp14:editId="20120EF9">
                <wp:simplePos x="0" y="0"/>
                <wp:positionH relativeFrom="column">
                  <wp:posOffset>0</wp:posOffset>
                </wp:positionH>
                <wp:positionV relativeFrom="paragraph">
                  <wp:posOffset>94615</wp:posOffset>
                </wp:positionV>
                <wp:extent cx="6286500" cy="0"/>
                <wp:effectExtent l="5715" t="13970" r="13335" b="508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79F5"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u4wAEAAGoDAAAOAAAAZHJzL2Uyb0RvYy54bWysU02P2yAQvVfqf0DcGydRE22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"/>
            </w:pict>
          </mc:Fallback>
        </mc:AlternateContent>
      </w:r>
    </w:p>
    <w:p w14:paraId="05E9E146" w14:textId="77777777" w:rsidR="00907007" w:rsidRPr="004A2DA0" w:rsidRDefault="00907007" w:rsidP="00907007">
      <w:pPr>
        <w:tabs>
          <w:tab w:val="center" w:pos="5103"/>
        </w:tabs>
        <w:jc w:val="center"/>
        <w:rPr>
          <w:sz w:val="24"/>
          <w:szCs w:val="24"/>
          <w:lang w:val="lt-LT"/>
        </w:rPr>
      </w:pPr>
      <w:r>
        <w:rPr>
          <w:sz w:val="24"/>
          <w:szCs w:val="24"/>
          <w:lang w:val="lt-LT"/>
        </w:rPr>
        <w:t>(vardas, pavardė, parašas)</w:t>
      </w:r>
    </w:p>
    <w:p w14:paraId="7873E044" w14:textId="77777777" w:rsidR="006F729D" w:rsidRDefault="006F729D" w:rsidP="00907007">
      <w:pPr>
        <w:jc w:val="center"/>
        <w:rPr>
          <w:sz w:val="24"/>
          <w:szCs w:val="24"/>
          <w:lang w:val="lt-LT"/>
        </w:rPr>
      </w:pPr>
    </w:p>
    <w:p w14:paraId="106F867E" w14:textId="77777777" w:rsidR="006F729D" w:rsidRDefault="006F729D" w:rsidP="006F729D">
      <w:pPr>
        <w:rPr>
          <w:sz w:val="24"/>
          <w:szCs w:val="24"/>
          <w:lang w:val="lt-LT"/>
        </w:rPr>
      </w:pPr>
    </w:p>
    <w:sectPr w:rsidR="006F729D" w:rsidSect="00FE1673">
      <w:headerReference w:type="even" r:id="rId6"/>
      <w:headerReference w:type="default" r:id="rId7"/>
      <w:pgSz w:w="11907" w:h="16840"/>
      <w:pgMar w:top="1418" w:right="567" w:bottom="1134" w:left="1134" w:header="284"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3226F" w14:textId="77777777" w:rsidR="00593E93" w:rsidRDefault="00593E93">
      <w:r>
        <w:separator/>
      </w:r>
    </w:p>
  </w:endnote>
  <w:endnote w:type="continuationSeparator" w:id="0">
    <w:p w14:paraId="419DBABE" w14:textId="77777777" w:rsidR="00593E93" w:rsidRDefault="0059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1E64" w14:textId="77777777" w:rsidR="00593E93" w:rsidRDefault="00593E93">
      <w:r>
        <w:separator/>
      </w:r>
    </w:p>
  </w:footnote>
  <w:footnote w:type="continuationSeparator" w:id="0">
    <w:p w14:paraId="00C42270" w14:textId="77777777" w:rsidR="00593E93" w:rsidRDefault="0059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95C7" w14:textId="77777777" w:rsidR="00736F50" w:rsidRDefault="00736F50">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31F72B" w14:textId="77777777" w:rsidR="00736F50" w:rsidRDefault="00736F50">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C33C" w14:textId="77777777" w:rsidR="00736F50" w:rsidRDefault="00736F50">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10E7F">
      <w:rPr>
        <w:rStyle w:val="Puslapionumeris"/>
        <w:noProof/>
      </w:rPr>
      <w:t>2</w:t>
    </w:r>
    <w:r>
      <w:rPr>
        <w:rStyle w:val="Puslapionumeris"/>
      </w:rPr>
      <w:fldChar w:fldCharType="end"/>
    </w:r>
  </w:p>
  <w:p w14:paraId="2FAA8F04" w14:textId="77777777" w:rsidR="00736F50" w:rsidRDefault="00736F50" w:rsidP="00B675D1">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F6"/>
    <w:rsid w:val="00013172"/>
    <w:rsid w:val="00030F97"/>
    <w:rsid w:val="000452A9"/>
    <w:rsid w:val="00052FB3"/>
    <w:rsid w:val="00086CA2"/>
    <w:rsid w:val="000B202C"/>
    <w:rsid w:val="000C4016"/>
    <w:rsid w:val="00103929"/>
    <w:rsid w:val="001057A3"/>
    <w:rsid w:val="001A354A"/>
    <w:rsid w:val="001B39A7"/>
    <w:rsid w:val="00254516"/>
    <w:rsid w:val="00273B83"/>
    <w:rsid w:val="00276D1D"/>
    <w:rsid w:val="002E13EA"/>
    <w:rsid w:val="002F6367"/>
    <w:rsid w:val="00301A77"/>
    <w:rsid w:val="00382088"/>
    <w:rsid w:val="003C50ED"/>
    <w:rsid w:val="003F66B6"/>
    <w:rsid w:val="004115EC"/>
    <w:rsid w:val="00427C45"/>
    <w:rsid w:val="00453B60"/>
    <w:rsid w:val="004A2DA0"/>
    <w:rsid w:val="004B7674"/>
    <w:rsid w:val="004F0D89"/>
    <w:rsid w:val="00514F67"/>
    <w:rsid w:val="005279D8"/>
    <w:rsid w:val="00530350"/>
    <w:rsid w:val="00593E93"/>
    <w:rsid w:val="00604553"/>
    <w:rsid w:val="00607B35"/>
    <w:rsid w:val="00651724"/>
    <w:rsid w:val="0065619B"/>
    <w:rsid w:val="006F729D"/>
    <w:rsid w:val="00736F50"/>
    <w:rsid w:val="007424B7"/>
    <w:rsid w:val="00795CF6"/>
    <w:rsid w:val="007F493C"/>
    <w:rsid w:val="0082593D"/>
    <w:rsid w:val="008450AE"/>
    <w:rsid w:val="008503BA"/>
    <w:rsid w:val="00856336"/>
    <w:rsid w:val="00907007"/>
    <w:rsid w:val="00917E79"/>
    <w:rsid w:val="009319F6"/>
    <w:rsid w:val="009850DC"/>
    <w:rsid w:val="009B56B1"/>
    <w:rsid w:val="009D1454"/>
    <w:rsid w:val="00A11C3D"/>
    <w:rsid w:val="00A341F7"/>
    <w:rsid w:val="00A42067"/>
    <w:rsid w:val="00A50912"/>
    <w:rsid w:val="00A94B44"/>
    <w:rsid w:val="00AE6533"/>
    <w:rsid w:val="00AF270A"/>
    <w:rsid w:val="00B032ED"/>
    <w:rsid w:val="00B07EAC"/>
    <w:rsid w:val="00B10E7F"/>
    <w:rsid w:val="00B1781B"/>
    <w:rsid w:val="00B675D1"/>
    <w:rsid w:val="00BB3328"/>
    <w:rsid w:val="00BE2A38"/>
    <w:rsid w:val="00C226B8"/>
    <w:rsid w:val="00C5169B"/>
    <w:rsid w:val="00C719F3"/>
    <w:rsid w:val="00C74AC5"/>
    <w:rsid w:val="00C9073D"/>
    <w:rsid w:val="00C93468"/>
    <w:rsid w:val="00CA4322"/>
    <w:rsid w:val="00D31E4F"/>
    <w:rsid w:val="00D346EC"/>
    <w:rsid w:val="00D60507"/>
    <w:rsid w:val="00DD6C23"/>
    <w:rsid w:val="00DE57A1"/>
    <w:rsid w:val="00E01225"/>
    <w:rsid w:val="00E03B77"/>
    <w:rsid w:val="00E04D50"/>
    <w:rsid w:val="00E17CBD"/>
    <w:rsid w:val="00E30336"/>
    <w:rsid w:val="00E428D6"/>
    <w:rsid w:val="00E52DC4"/>
    <w:rsid w:val="00ED5B92"/>
    <w:rsid w:val="00EE3F43"/>
    <w:rsid w:val="00EE613E"/>
    <w:rsid w:val="00F42F1A"/>
    <w:rsid w:val="00F442C2"/>
    <w:rsid w:val="00FB22D4"/>
    <w:rsid w:val="00FB5E1B"/>
    <w:rsid w:val="00FE1673"/>
    <w:rsid w:val="00FF27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D7135"/>
  <w15:chartTrackingRefBased/>
  <w15:docId w15:val="{99E02699-4A08-48D0-A86C-68C5B43D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95CF6"/>
    <w:rPr>
      <w:lang w:val="en-US"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795CF6"/>
    <w:pPr>
      <w:tabs>
        <w:tab w:val="center" w:pos="4153"/>
        <w:tab w:val="right" w:pos="8306"/>
      </w:tabs>
    </w:pPr>
    <w:rPr>
      <w:rFonts w:ascii="TimesLT" w:hAnsi="TimesLT"/>
      <w:sz w:val="24"/>
      <w:lang w:val="en-GB"/>
    </w:rPr>
  </w:style>
  <w:style w:type="character" w:styleId="Puslapionumeris">
    <w:name w:val="page number"/>
    <w:basedOn w:val="Numatytasispastraiposriftas"/>
    <w:rsid w:val="00795CF6"/>
  </w:style>
  <w:style w:type="paragraph" w:styleId="Pagrindinistekstas">
    <w:name w:val="Body Text"/>
    <w:basedOn w:val="prastasis"/>
    <w:rsid w:val="00795CF6"/>
    <w:pPr>
      <w:jc w:val="both"/>
    </w:pPr>
    <w:rPr>
      <w:sz w:val="22"/>
      <w:lang w:val="lt-LT"/>
    </w:rPr>
  </w:style>
  <w:style w:type="paragraph" w:styleId="Pavadinimas">
    <w:name w:val="Title"/>
    <w:basedOn w:val="prastasis"/>
    <w:qFormat/>
    <w:rsid w:val="00795CF6"/>
    <w:pPr>
      <w:jc w:val="center"/>
    </w:pPr>
    <w:rPr>
      <w:b/>
      <w:sz w:val="32"/>
      <w:lang w:val="lt-LT"/>
    </w:rPr>
  </w:style>
  <w:style w:type="paragraph" w:styleId="Pagrindiniotekstotrauka">
    <w:name w:val="Body Text Indent"/>
    <w:basedOn w:val="prastasis"/>
    <w:rsid w:val="00795CF6"/>
    <w:pPr>
      <w:ind w:firstLine="720"/>
    </w:pPr>
    <w:rPr>
      <w:sz w:val="22"/>
      <w:lang w:val="lt-LT"/>
    </w:rPr>
  </w:style>
  <w:style w:type="paragraph" w:styleId="Debesliotekstas">
    <w:name w:val="Balloon Text"/>
    <w:basedOn w:val="prastasis"/>
    <w:semiHidden/>
    <w:rsid w:val="00EE613E"/>
    <w:rPr>
      <w:rFonts w:ascii="Tahoma" w:hAnsi="Tahoma" w:cs="Tahoma"/>
      <w:sz w:val="16"/>
      <w:szCs w:val="16"/>
    </w:rPr>
  </w:style>
  <w:style w:type="paragraph" w:styleId="Porat">
    <w:name w:val="footer"/>
    <w:basedOn w:val="prastasis"/>
    <w:rsid w:val="00B675D1"/>
    <w:pPr>
      <w:tabs>
        <w:tab w:val="center" w:pos="4819"/>
        <w:tab w:val="right" w:pos="9638"/>
      </w:tabs>
    </w:pPr>
  </w:style>
  <w:style w:type="character" w:customStyle="1" w:styleId="st">
    <w:name w:val="st"/>
    <w:rsid w:val="0065619B"/>
  </w:style>
  <w:style w:type="character" w:styleId="Emfaz">
    <w:name w:val="Emphasis"/>
    <w:uiPriority w:val="20"/>
    <w:qFormat/>
    <w:rsid w:val="00656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3603</Words>
  <Characters>2055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Vaikų iki 14 metų priėmimo į mokyklą</vt:lpstr>
    </vt:vector>
  </TitlesOfParts>
  <Company>LR Švietimo Ministerija</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Vaikų iki 14 metų priėmimo į mokyklą</dc:title>
  <dc:subject/>
  <dc:creator>Audrius</dc:creator>
  <cp:keywords/>
  <dc:description/>
  <cp:lastModifiedBy>Audrius Lienys</cp:lastModifiedBy>
  <cp:revision>2</cp:revision>
  <cp:lastPrinted>2018-02-14T07:19:00Z</cp:lastPrinted>
  <dcterms:created xsi:type="dcterms:W3CDTF">2021-07-08T10:39:00Z</dcterms:created>
  <dcterms:modified xsi:type="dcterms:W3CDTF">2021-07-08T10:39:00Z</dcterms:modified>
</cp:coreProperties>
</file>