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35" w:rsidRDefault="003B05AA" w:rsidP="00160F35">
      <w:pPr>
        <w:autoSpaceDE w:val="0"/>
        <w:autoSpaceDN w:val="0"/>
        <w:adjustRightInd w:val="0"/>
        <w:spacing w:after="0" w:line="240" w:lineRule="auto"/>
        <w:ind w:firstLine="6379"/>
        <w:rPr>
          <w:rFonts w:ascii="Times New Roman" w:hAnsi="Times New Roman" w:cs="Times New Roman"/>
          <w:color w:val="000000"/>
          <w:sz w:val="28"/>
          <w:szCs w:val="28"/>
        </w:rPr>
      </w:pPr>
      <w:r w:rsidRPr="003B05AA">
        <w:rPr>
          <w:rFonts w:ascii="Times New Roman" w:hAnsi="Times New Roman" w:cs="Times New Roman"/>
          <w:color w:val="000000"/>
          <w:sz w:val="23"/>
          <w:szCs w:val="23"/>
        </w:rPr>
        <w:t xml:space="preserve">PATVIRTINTA </w:t>
      </w:r>
    </w:p>
    <w:p w:rsidR="00D64CC0" w:rsidRPr="00160F35" w:rsidRDefault="00D64CC0" w:rsidP="00160F35">
      <w:pPr>
        <w:autoSpaceDE w:val="0"/>
        <w:autoSpaceDN w:val="0"/>
        <w:adjustRightInd w:val="0"/>
        <w:spacing w:after="0" w:line="240" w:lineRule="auto"/>
        <w:ind w:firstLine="6379"/>
        <w:rPr>
          <w:rFonts w:ascii="Times New Roman" w:hAnsi="Times New Roman" w:cs="Times New Roman"/>
          <w:color w:val="000000"/>
          <w:sz w:val="28"/>
          <w:szCs w:val="28"/>
        </w:rPr>
      </w:pPr>
      <w:r>
        <w:rPr>
          <w:rFonts w:ascii="Times New Roman" w:hAnsi="Times New Roman" w:cs="Times New Roman"/>
          <w:color w:val="000000"/>
          <w:sz w:val="23"/>
          <w:szCs w:val="23"/>
        </w:rPr>
        <w:t>Telšių „Germanto“ prog</w:t>
      </w:r>
      <w:r w:rsidR="003B05AA">
        <w:rPr>
          <w:rFonts w:ascii="Times New Roman" w:hAnsi="Times New Roman" w:cs="Times New Roman"/>
          <w:color w:val="000000"/>
          <w:sz w:val="23"/>
          <w:szCs w:val="23"/>
        </w:rPr>
        <w:t xml:space="preserve">imnazijos </w:t>
      </w:r>
    </w:p>
    <w:p w:rsidR="003B05AA" w:rsidRPr="003B05AA" w:rsidRDefault="003B05AA" w:rsidP="00160F35">
      <w:pPr>
        <w:autoSpaceDE w:val="0"/>
        <w:autoSpaceDN w:val="0"/>
        <w:adjustRightInd w:val="0"/>
        <w:spacing w:after="0" w:line="240" w:lineRule="auto"/>
        <w:ind w:firstLine="6379"/>
        <w:rPr>
          <w:rFonts w:ascii="Times New Roman" w:hAnsi="Times New Roman" w:cs="Times New Roman"/>
          <w:color w:val="000000"/>
          <w:sz w:val="23"/>
          <w:szCs w:val="23"/>
        </w:rPr>
      </w:pPr>
      <w:r>
        <w:rPr>
          <w:rFonts w:ascii="Times New Roman" w:hAnsi="Times New Roman" w:cs="Times New Roman"/>
          <w:color w:val="000000"/>
          <w:sz w:val="23"/>
          <w:szCs w:val="23"/>
        </w:rPr>
        <w:t>direktoriaus</w:t>
      </w:r>
      <w:r w:rsidR="0004353B">
        <w:rPr>
          <w:rFonts w:ascii="Times New Roman" w:hAnsi="Times New Roman" w:cs="Times New Roman"/>
          <w:color w:val="000000"/>
          <w:sz w:val="23"/>
          <w:szCs w:val="23"/>
        </w:rPr>
        <w:t xml:space="preserve"> 201</w:t>
      </w:r>
      <w:r w:rsidR="00C45E95">
        <w:rPr>
          <w:rFonts w:ascii="Times New Roman" w:hAnsi="Times New Roman" w:cs="Times New Roman"/>
          <w:color w:val="000000"/>
          <w:sz w:val="23"/>
          <w:szCs w:val="23"/>
        </w:rPr>
        <w:t>9</w:t>
      </w:r>
      <w:r w:rsidR="0004353B">
        <w:rPr>
          <w:rFonts w:ascii="Times New Roman" w:hAnsi="Times New Roman" w:cs="Times New Roman"/>
          <w:color w:val="000000"/>
          <w:sz w:val="23"/>
          <w:szCs w:val="23"/>
        </w:rPr>
        <w:t xml:space="preserve"> m.</w:t>
      </w:r>
      <w:r w:rsidR="00C45E95">
        <w:rPr>
          <w:rFonts w:ascii="Times New Roman" w:hAnsi="Times New Roman" w:cs="Times New Roman"/>
          <w:color w:val="000000"/>
          <w:sz w:val="23"/>
          <w:szCs w:val="23"/>
        </w:rPr>
        <w:t xml:space="preserve"> rugsėjo 2</w:t>
      </w:r>
      <w:r w:rsidR="00D64CC0">
        <w:rPr>
          <w:rFonts w:ascii="Times New Roman" w:hAnsi="Times New Roman" w:cs="Times New Roman"/>
          <w:color w:val="000000"/>
          <w:sz w:val="23"/>
          <w:szCs w:val="23"/>
        </w:rPr>
        <w:t xml:space="preserve"> d. </w:t>
      </w:r>
    </w:p>
    <w:p w:rsidR="003B05AA" w:rsidRDefault="003B05AA" w:rsidP="00160F35">
      <w:pPr>
        <w:autoSpaceDE w:val="0"/>
        <w:autoSpaceDN w:val="0"/>
        <w:adjustRightInd w:val="0"/>
        <w:spacing w:after="0" w:line="240" w:lineRule="auto"/>
        <w:ind w:firstLine="6379"/>
        <w:rPr>
          <w:rFonts w:ascii="Times New Roman" w:hAnsi="Times New Roman" w:cs="Times New Roman"/>
          <w:color w:val="000000"/>
          <w:sz w:val="23"/>
          <w:szCs w:val="23"/>
        </w:rPr>
      </w:pPr>
      <w:r w:rsidRPr="003B05AA">
        <w:rPr>
          <w:rFonts w:ascii="Times New Roman" w:hAnsi="Times New Roman" w:cs="Times New Roman"/>
          <w:color w:val="000000"/>
          <w:sz w:val="23"/>
          <w:szCs w:val="23"/>
        </w:rPr>
        <w:t xml:space="preserve">įsakymu Nr. </w:t>
      </w:r>
      <w:r w:rsidR="0004353B">
        <w:rPr>
          <w:rFonts w:ascii="Times New Roman" w:hAnsi="Times New Roman" w:cs="Times New Roman"/>
          <w:color w:val="000000"/>
          <w:sz w:val="23"/>
          <w:szCs w:val="23"/>
        </w:rPr>
        <w:t>V-</w:t>
      </w:r>
      <w:r w:rsidR="00D64CC0">
        <w:rPr>
          <w:rFonts w:ascii="Times New Roman" w:hAnsi="Times New Roman" w:cs="Times New Roman"/>
          <w:color w:val="000000"/>
          <w:sz w:val="23"/>
          <w:szCs w:val="23"/>
        </w:rPr>
        <w:t xml:space="preserve"> </w:t>
      </w:r>
      <w:r w:rsidR="00C45E95">
        <w:rPr>
          <w:rFonts w:ascii="Times New Roman" w:hAnsi="Times New Roman" w:cs="Times New Roman"/>
          <w:color w:val="000000"/>
          <w:sz w:val="23"/>
          <w:szCs w:val="23"/>
        </w:rPr>
        <w:t>38</w:t>
      </w:r>
    </w:p>
    <w:p w:rsidR="003B05AA" w:rsidRDefault="003B05AA" w:rsidP="003B05AA">
      <w:pPr>
        <w:autoSpaceDE w:val="0"/>
        <w:autoSpaceDN w:val="0"/>
        <w:adjustRightInd w:val="0"/>
        <w:spacing w:after="0" w:line="240" w:lineRule="auto"/>
        <w:jc w:val="right"/>
        <w:rPr>
          <w:rFonts w:ascii="Times New Roman" w:hAnsi="Times New Roman" w:cs="Times New Roman"/>
          <w:color w:val="000000"/>
          <w:sz w:val="23"/>
          <w:szCs w:val="23"/>
        </w:rPr>
      </w:pPr>
    </w:p>
    <w:p w:rsidR="003B05AA" w:rsidRPr="003B05AA" w:rsidRDefault="003B05AA" w:rsidP="003B05AA">
      <w:pPr>
        <w:autoSpaceDE w:val="0"/>
        <w:autoSpaceDN w:val="0"/>
        <w:adjustRightInd w:val="0"/>
        <w:spacing w:after="0" w:line="240" w:lineRule="auto"/>
        <w:jc w:val="right"/>
        <w:rPr>
          <w:rFonts w:ascii="Times New Roman" w:hAnsi="Times New Roman" w:cs="Times New Roman"/>
          <w:color w:val="000000"/>
          <w:sz w:val="23"/>
          <w:szCs w:val="23"/>
        </w:rPr>
      </w:pPr>
    </w:p>
    <w:p w:rsidR="003B05AA" w:rsidRPr="003B05AA" w:rsidRDefault="00F13156" w:rsidP="00C8082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TELŠIŲ „GERMANTO“ PRO</w:t>
      </w:r>
      <w:r w:rsidR="00101825">
        <w:rPr>
          <w:rFonts w:ascii="Times New Roman" w:hAnsi="Times New Roman" w:cs="Times New Roman"/>
          <w:b/>
          <w:bCs/>
          <w:color w:val="000000"/>
          <w:sz w:val="28"/>
          <w:szCs w:val="28"/>
        </w:rPr>
        <w:t xml:space="preserve">GIMNAZIJOS </w:t>
      </w:r>
      <w:r w:rsidR="003B05AA" w:rsidRPr="003B05AA">
        <w:rPr>
          <w:rFonts w:ascii="Times New Roman" w:hAnsi="Times New Roman" w:cs="Times New Roman"/>
          <w:b/>
          <w:bCs/>
          <w:color w:val="000000"/>
          <w:sz w:val="28"/>
          <w:szCs w:val="28"/>
        </w:rPr>
        <w:t xml:space="preserve">DARBO APMOKĖJIMO </w:t>
      </w:r>
      <w:r w:rsidR="00C8082D">
        <w:rPr>
          <w:rFonts w:ascii="Times New Roman" w:hAnsi="Times New Roman" w:cs="Times New Roman"/>
          <w:b/>
          <w:bCs/>
          <w:color w:val="000000"/>
          <w:sz w:val="28"/>
          <w:szCs w:val="28"/>
        </w:rPr>
        <w:t xml:space="preserve">SISTEMOS </w:t>
      </w:r>
      <w:r w:rsidR="003B05AA" w:rsidRPr="003B05AA">
        <w:rPr>
          <w:rFonts w:ascii="Times New Roman" w:hAnsi="Times New Roman" w:cs="Times New Roman"/>
          <w:b/>
          <w:bCs/>
          <w:color w:val="000000"/>
          <w:sz w:val="28"/>
          <w:szCs w:val="28"/>
        </w:rPr>
        <w:t>A</w:t>
      </w:r>
      <w:r w:rsidR="00C8082D">
        <w:rPr>
          <w:rFonts w:ascii="Times New Roman" w:hAnsi="Times New Roman" w:cs="Times New Roman"/>
          <w:b/>
          <w:bCs/>
          <w:color w:val="000000"/>
          <w:sz w:val="28"/>
          <w:szCs w:val="28"/>
        </w:rPr>
        <w:t>PRAŠAS</w:t>
      </w:r>
    </w:p>
    <w:p w:rsidR="003B05AA" w:rsidRDefault="003B05AA" w:rsidP="003B05AA">
      <w:pPr>
        <w:autoSpaceDE w:val="0"/>
        <w:autoSpaceDN w:val="0"/>
        <w:adjustRightInd w:val="0"/>
        <w:spacing w:after="306" w:line="240" w:lineRule="auto"/>
        <w:jc w:val="center"/>
        <w:rPr>
          <w:rFonts w:ascii="Times New Roman" w:hAnsi="Times New Roman" w:cs="Times New Roman"/>
          <w:b/>
          <w:bCs/>
          <w:color w:val="000000"/>
          <w:sz w:val="23"/>
          <w:szCs w:val="23"/>
        </w:rPr>
      </w:pPr>
    </w:p>
    <w:p w:rsidR="003B05AA" w:rsidRPr="003B05AA" w:rsidRDefault="003B05AA" w:rsidP="003B05AA">
      <w:pPr>
        <w:jc w:val="center"/>
        <w:rPr>
          <w:rFonts w:ascii="Times New Roman" w:hAnsi="Times New Roman" w:cs="Times New Roman"/>
          <w:b/>
          <w:sz w:val="24"/>
          <w:szCs w:val="24"/>
        </w:rPr>
      </w:pPr>
      <w:r w:rsidRPr="003B05AA">
        <w:rPr>
          <w:rFonts w:ascii="Times New Roman" w:hAnsi="Times New Roman" w:cs="Times New Roman"/>
          <w:b/>
          <w:sz w:val="24"/>
          <w:szCs w:val="24"/>
        </w:rPr>
        <w:t>I. BENDROSIOS NUOSTATOS</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1. Darbo apmokėjimo </w:t>
      </w:r>
      <w:r w:rsidR="00C8082D">
        <w:rPr>
          <w:rFonts w:ascii="Times New Roman" w:hAnsi="Times New Roman" w:cs="Times New Roman"/>
          <w:sz w:val="24"/>
          <w:szCs w:val="24"/>
        </w:rPr>
        <w:t>sistemos aprašas</w:t>
      </w:r>
      <w:r w:rsidRPr="003B05AA">
        <w:rPr>
          <w:rFonts w:ascii="Times New Roman" w:hAnsi="Times New Roman" w:cs="Times New Roman"/>
          <w:sz w:val="24"/>
          <w:szCs w:val="24"/>
        </w:rPr>
        <w:t xml:space="preserve"> </w:t>
      </w:r>
      <w:r w:rsidR="0019424E">
        <w:rPr>
          <w:rFonts w:ascii="Times New Roman" w:hAnsi="Times New Roman" w:cs="Times New Roman"/>
          <w:sz w:val="24"/>
          <w:szCs w:val="24"/>
        </w:rPr>
        <w:t xml:space="preserve">parengtas vadovaujantis LR </w:t>
      </w:r>
      <w:r w:rsidR="0019424E" w:rsidRPr="0019424E">
        <w:rPr>
          <w:rFonts w:ascii="Times New Roman" w:hAnsi="Times New Roman" w:cs="Times New Roman"/>
          <w:sz w:val="24"/>
          <w:szCs w:val="24"/>
        </w:rPr>
        <w:t>valstybės ir savivaldybių įstaigų darbuotojų darbo apmokėjimo</w:t>
      </w:r>
      <w:r w:rsidR="0019424E">
        <w:rPr>
          <w:rFonts w:ascii="Times New Roman" w:hAnsi="Times New Roman" w:cs="Times New Roman"/>
          <w:sz w:val="24"/>
          <w:szCs w:val="24"/>
        </w:rPr>
        <w:t xml:space="preserve"> įstatymu (</w:t>
      </w:r>
      <w:r w:rsidR="0019424E" w:rsidRPr="0019424E">
        <w:rPr>
          <w:rFonts w:ascii="Times New Roman" w:hAnsi="Times New Roman" w:cs="Times New Roman"/>
          <w:sz w:val="24"/>
          <w:szCs w:val="24"/>
        </w:rPr>
        <w:t>2017 m. sausio 17 d. Nr. XIII-198</w:t>
      </w:r>
      <w:r w:rsidR="0019424E">
        <w:rPr>
          <w:rFonts w:ascii="Times New Roman" w:hAnsi="Times New Roman" w:cs="Times New Roman"/>
          <w:sz w:val="24"/>
          <w:szCs w:val="24"/>
        </w:rPr>
        <w:t xml:space="preserve">) ir  </w:t>
      </w:r>
      <w:r w:rsidRPr="003B05AA">
        <w:rPr>
          <w:rFonts w:ascii="Times New Roman" w:hAnsi="Times New Roman" w:cs="Times New Roman"/>
          <w:sz w:val="24"/>
          <w:szCs w:val="24"/>
        </w:rPr>
        <w:t xml:space="preserve">nustato </w:t>
      </w:r>
      <w:r w:rsidR="00F13156">
        <w:rPr>
          <w:rFonts w:ascii="Times New Roman" w:hAnsi="Times New Roman" w:cs="Times New Roman"/>
          <w:sz w:val="24"/>
          <w:szCs w:val="24"/>
        </w:rPr>
        <w:t>Telšių „Germanto“ pro</w:t>
      </w:r>
      <w:r>
        <w:rPr>
          <w:rFonts w:ascii="Times New Roman" w:hAnsi="Times New Roman" w:cs="Times New Roman"/>
          <w:sz w:val="24"/>
          <w:szCs w:val="24"/>
        </w:rPr>
        <w:t>gimnazijos</w:t>
      </w:r>
      <w:r w:rsidRPr="003B05AA">
        <w:rPr>
          <w:rFonts w:ascii="Times New Roman" w:hAnsi="Times New Roman" w:cs="Times New Roman"/>
          <w:sz w:val="24"/>
          <w:szCs w:val="24"/>
        </w:rPr>
        <w:t xml:space="preserve"> </w:t>
      </w:r>
      <w:r w:rsidR="005D5714">
        <w:rPr>
          <w:rFonts w:ascii="Times New Roman" w:hAnsi="Times New Roman" w:cs="Times New Roman"/>
          <w:sz w:val="24"/>
          <w:szCs w:val="24"/>
        </w:rPr>
        <w:t xml:space="preserve">(toliau – </w:t>
      </w:r>
      <w:r w:rsidR="00884EE4">
        <w:rPr>
          <w:rFonts w:ascii="Times New Roman" w:hAnsi="Times New Roman" w:cs="Times New Roman"/>
          <w:sz w:val="24"/>
          <w:szCs w:val="24"/>
        </w:rPr>
        <w:t>p</w:t>
      </w:r>
      <w:r w:rsidR="00F13156">
        <w:rPr>
          <w:rFonts w:ascii="Times New Roman" w:hAnsi="Times New Roman" w:cs="Times New Roman"/>
          <w:sz w:val="24"/>
          <w:szCs w:val="24"/>
        </w:rPr>
        <w:t>ro</w:t>
      </w:r>
      <w:r w:rsidR="005D5714">
        <w:rPr>
          <w:rFonts w:ascii="Times New Roman" w:hAnsi="Times New Roman" w:cs="Times New Roman"/>
          <w:sz w:val="24"/>
          <w:szCs w:val="24"/>
        </w:rPr>
        <w:t xml:space="preserve">gimnazijos) </w:t>
      </w:r>
      <w:r w:rsidRPr="003B05AA">
        <w:rPr>
          <w:rFonts w:ascii="Times New Roman" w:hAnsi="Times New Roman" w:cs="Times New Roman"/>
          <w:sz w:val="24"/>
          <w:szCs w:val="24"/>
        </w:rPr>
        <w:t xml:space="preserve">darbuotojų, dirbančių pagal darbo sutartis (toliau – darbuotojai), darbo apmokėjimo sąlygas ir dydžius, darbuotojų pareigybių lygius ir grupes, darbo apmokėjimo sistemą. </w:t>
      </w:r>
      <w:r w:rsidR="0058752F">
        <w:rPr>
          <w:rFonts w:ascii="Times New Roman" w:hAnsi="Times New Roman" w:cs="Times New Roman"/>
          <w:sz w:val="24"/>
          <w:szCs w:val="24"/>
        </w:rPr>
        <w:t xml:space="preserve">Šis aprašas yra sudėtinė </w:t>
      </w:r>
      <w:r w:rsidR="00F13156">
        <w:rPr>
          <w:rFonts w:ascii="Times New Roman" w:hAnsi="Times New Roman" w:cs="Times New Roman"/>
          <w:sz w:val="24"/>
          <w:szCs w:val="24"/>
        </w:rPr>
        <w:t>Telšių „Germanto“ pro</w:t>
      </w:r>
      <w:r w:rsidR="0058752F">
        <w:rPr>
          <w:rFonts w:ascii="Times New Roman" w:hAnsi="Times New Roman" w:cs="Times New Roman"/>
          <w:sz w:val="24"/>
          <w:szCs w:val="24"/>
        </w:rPr>
        <w:t xml:space="preserve">gimnazijos </w:t>
      </w:r>
      <w:r w:rsidR="00B05D7D">
        <w:rPr>
          <w:rFonts w:ascii="Times New Roman" w:hAnsi="Times New Roman" w:cs="Times New Roman"/>
          <w:sz w:val="24"/>
          <w:szCs w:val="24"/>
        </w:rPr>
        <w:t>D</w:t>
      </w:r>
      <w:r w:rsidR="0058752F">
        <w:rPr>
          <w:rFonts w:ascii="Times New Roman" w:hAnsi="Times New Roman" w:cs="Times New Roman"/>
          <w:sz w:val="24"/>
          <w:szCs w:val="24"/>
        </w:rPr>
        <w:t>arbo taisyklių dalis.</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2. Su ši</w:t>
      </w:r>
      <w:r w:rsidR="0019424E">
        <w:rPr>
          <w:rFonts w:ascii="Times New Roman" w:hAnsi="Times New Roman" w:cs="Times New Roman"/>
          <w:sz w:val="24"/>
          <w:szCs w:val="24"/>
        </w:rPr>
        <w:t>uo</w:t>
      </w:r>
      <w:r w:rsidRPr="003B05AA">
        <w:rPr>
          <w:rFonts w:ascii="Times New Roman" w:hAnsi="Times New Roman" w:cs="Times New Roman"/>
          <w:sz w:val="24"/>
          <w:szCs w:val="24"/>
        </w:rPr>
        <w:t xml:space="preserve"> darbo apmokėjimo </w:t>
      </w:r>
      <w:r w:rsidR="00C8082D">
        <w:rPr>
          <w:rFonts w:ascii="Times New Roman" w:hAnsi="Times New Roman" w:cs="Times New Roman"/>
          <w:sz w:val="24"/>
          <w:szCs w:val="24"/>
        </w:rPr>
        <w:t>sistemos aprašu</w:t>
      </w:r>
      <w:r w:rsidRPr="003B05AA">
        <w:rPr>
          <w:rFonts w:ascii="Times New Roman" w:hAnsi="Times New Roman" w:cs="Times New Roman"/>
          <w:sz w:val="24"/>
          <w:szCs w:val="24"/>
        </w:rPr>
        <w:t xml:space="preserve"> supažindinami visi </w:t>
      </w:r>
      <w:r w:rsidR="00F13156">
        <w:rPr>
          <w:rFonts w:ascii="Times New Roman" w:hAnsi="Times New Roman" w:cs="Times New Roman"/>
          <w:sz w:val="24"/>
          <w:szCs w:val="24"/>
        </w:rPr>
        <w:t>pro</w:t>
      </w:r>
      <w:r w:rsidRPr="003B05AA">
        <w:rPr>
          <w:rFonts w:ascii="Times New Roman" w:hAnsi="Times New Roman" w:cs="Times New Roman"/>
          <w:sz w:val="24"/>
          <w:szCs w:val="24"/>
        </w:rPr>
        <w:t>gimnazij</w:t>
      </w:r>
      <w:r w:rsidR="005D5714">
        <w:rPr>
          <w:rFonts w:ascii="Times New Roman" w:hAnsi="Times New Roman" w:cs="Times New Roman"/>
          <w:sz w:val="24"/>
          <w:szCs w:val="24"/>
        </w:rPr>
        <w:t>o</w:t>
      </w:r>
      <w:r w:rsidRPr="003B05AA">
        <w:rPr>
          <w:rFonts w:ascii="Times New Roman" w:hAnsi="Times New Roman" w:cs="Times New Roman"/>
          <w:sz w:val="24"/>
          <w:szCs w:val="24"/>
        </w:rPr>
        <w:t>s darbu</w:t>
      </w:r>
      <w:r w:rsidR="005D5714">
        <w:rPr>
          <w:rFonts w:ascii="Times New Roman" w:hAnsi="Times New Roman" w:cs="Times New Roman"/>
          <w:sz w:val="24"/>
          <w:szCs w:val="24"/>
        </w:rPr>
        <w:t>o</w:t>
      </w:r>
      <w:r w:rsidRPr="003B05AA">
        <w:rPr>
          <w:rFonts w:ascii="Times New Roman" w:hAnsi="Times New Roman" w:cs="Times New Roman"/>
          <w:sz w:val="24"/>
          <w:szCs w:val="24"/>
        </w:rPr>
        <w:t xml:space="preserve">tojai. </w:t>
      </w:r>
    </w:p>
    <w:p w:rsidR="003B05AA" w:rsidRPr="005D5714" w:rsidRDefault="003B05AA" w:rsidP="009748BF">
      <w:pPr>
        <w:jc w:val="center"/>
        <w:rPr>
          <w:rFonts w:ascii="Times New Roman" w:hAnsi="Times New Roman" w:cs="Times New Roman"/>
          <w:b/>
          <w:sz w:val="24"/>
          <w:szCs w:val="24"/>
        </w:rPr>
      </w:pPr>
      <w:r w:rsidRPr="005D5714">
        <w:rPr>
          <w:rFonts w:ascii="Times New Roman" w:hAnsi="Times New Roman" w:cs="Times New Roman"/>
          <w:b/>
          <w:sz w:val="24"/>
          <w:szCs w:val="24"/>
        </w:rPr>
        <w:t xml:space="preserve">II. DARBUOTOJŲ PAREIGYBIŲ </w:t>
      </w:r>
      <w:r w:rsidR="00FB1521">
        <w:rPr>
          <w:rFonts w:ascii="Times New Roman" w:hAnsi="Times New Roman" w:cs="Times New Roman"/>
          <w:b/>
          <w:sz w:val="24"/>
          <w:szCs w:val="24"/>
        </w:rPr>
        <w:t>APRAŠYMAS</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 </w:t>
      </w:r>
      <w:r w:rsidR="00F13156">
        <w:rPr>
          <w:rFonts w:ascii="Times New Roman" w:hAnsi="Times New Roman" w:cs="Times New Roman"/>
          <w:sz w:val="24"/>
          <w:szCs w:val="24"/>
        </w:rPr>
        <w:t>Prog</w:t>
      </w:r>
      <w:r w:rsidR="005D5714">
        <w:rPr>
          <w:rFonts w:ascii="Times New Roman" w:hAnsi="Times New Roman" w:cs="Times New Roman"/>
          <w:sz w:val="24"/>
          <w:szCs w:val="24"/>
        </w:rPr>
        <w:t>imnazij</w:t>
      </w:r>
      <w:r w:rsidR="00AA490E">
        <w:rPr>
          <w:rFonts w:ascii="Times New Roman" w:hAnsi="Times New Roman" w:cs="Times New Roman"/>
          <w:sz w:val="24"/>
          <w:szCs w:val="24"/>
        </w:rPr>
        <w:t>os darbuotojų pareigybės</w:t>
      </w:r>
      <w:r w:rsidR="00F4072B">
        <w:rPr>
          <w:rFonts w:ascii="Times New Roman" w:hAnsi="Times New Roman" w:cs="Times New Roman"/>
          <w:sz w:val="24"/>
          <w:szCs w:val="24"/>
        </w:rPr>
        <w:t xml:space="preserve"> </w:t>
      </w:r>
      <w:r w:rsidRPr="003B05AA">
        <w:rPr>
          <w:rFonts w:ascii="Times New Roman" w:hAnsi="Times New Roman" w:cs="Times New Roman"/>
          <w:sz w:val="24"/>
          <w:szCs w:val="24"/>
        </w:rPr>
        <w:t xml:space="preserve">yra keturių lygių: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3.1. A lygio – pareigybės, kurioms būtinas ne žemesnis kaip aukštasis išsilavinimas;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3.2. B lygio – pareigybės, kurioms būtinas ne žemesnis kaip aukštesnysis išsilavinimas ar specialusis vidurinis išsilavinimas, įgyti iki 1995 metų;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3.3. C lygio – pareigybės, kurioms būtinas ne žemesnis kaip vidurinis išsilavinimas ir (ar) įgyta profesinė kvalifikacija;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3.4. D lygio – pareigybės, kurioms netaikomi išsilavinimo ar profesinės kvalifikacijos reikalavimai.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 </w:t>
      </w:r>
      <w:r w:rsidR="001B3D60">
        <w:rPr>
          <w:rFonts w:ascii="Times New Roman" w:hAnsi="Times New Roman" w:cs="Times New Roman"/>
          <w:sz w:val="24"/>
          <w:szCs w:val="24"/>
        </w:rPr>
        <w:t>Prog</w:t>
      </w:r>
      <w:r w:rsidR="005D5714">
        <w:rPr>
          <w:rFonts w:ascii="Times New Roman" w:hAnsi="Times New Roman" w:cs="Times New Roman"/>
          <w:sz w:val="24"/>
          <w:szCs w:val="24"/>
        </w:rPr>
        <w:t>imnazijos</w:t>
      </w:r>
      <w:r w:rsidRPr="003B05AA">
        <w:rPr>
          <w:rFonts w:ascii="Times New Roman" w:hAnsi="Times New Roman" w:cs="Times New Roman"/>
          <w:sz w:val="24"/>
          <w:szCs w:val="24"/>
        </w:rPr>
        <w:t xml:space="preserve"> darbuotojų pareigybės skirstomos į šias grupes: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4.1. </w:t>
      </w:r>
      <w:r w:rsidR="001B3D60">
        <w:rPr>
          <w:rFonts w:ascii="Times New Roman" w:hAnsi="Times New Roman" w:cs="Times New Roman"/>
          <w:sz w:val="24"/>
          <w:szCs w:val="24"/>
        </w:rPr>
        <w:t>V</w:t>
      </w:r>
      <w:r w:rsidRPr="003B05AA">
        <w:rPr>
          <w:rFonts w:ascii="Times New Roman" w:hAnsi="Times New Roman" w:cs="Times New Roman"/>
          <w:sz w:val="24"/>
          <w:szCs w:val="24"/>
        </w:rPr>
        <w:t xml:space="preserve">adovai ir jų pavaduotojai, kurių pareigybės priskiriamos A lygiui, atsižvelgiant į būtiną išsilavinimą toms pareigoms eiti;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4.3. specialistai, kurių pareigybės priskiriamos A arba B lygiui, atsižvelgiant į būtiną iš</w:t>
      </w:r>
      <w:r w:rsidR="00AA490E">
        <w:rPr>
          <w:rFonts w:ascii="Times New Roman" w:hAnsi="Times New Roman" w:cs="Times New Roman"/>
          <w:sz w:val="24"/>
          <w:szCs w:val="24"/>
        </w:rPr>
        <w:t>silavinimą toms pareigoms eiti (</w:t>
      </w:r>
      <w:r w:rsidR="00BB55B9">
        <w:rPr>
          <w:rFonts w:ascii="Times New Roman" w:hAnsi="Times New Roman" w:cs="Times New Roman"/>
          <w:sz w:val="24"/>
          <w:szCs w:val="24"/>
        </w:rPr>
        <w:t>mokytojų pareigybės priskiriamos</w:t>
      </w:r>
      <w:r w:rsidR="00AA490E">
        <w:rPr>
          <w:rFonts w:ascii="Times New Roman" w:hAnsi="Times New Roman" w:cs="Times New Roman"/>
          <w:sz w:val="24"/>
          <w:szCs w:val="24"/>
        </w:rPr>
        <w:t xml:space="preserve"> specialistų A2 lygio pareigybių grupei);</w:t>
      </w:r>
      <w:r w:rsidR="00BB55B9">
        <w:rPr>
          <w:rFonts w:ascii="Times New Roman" w:hAnsi="Times New Roman" w:cs="Times New Roman"/>
          <w:sz w:val="24"/>
          <w:szCs w:val="24"/>
        </w:rPr>
        <w:t xml:space="preserve"> </w:t>
      </w:r>
    </w:p>
    <w:p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4.4. kvalifikuoti darbuotojai, kurių pareigybės priskiriamos C lygiui; </w:t>
      </w:r>
    </w:p>
    <w:p w:rsid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4.5. darbuotojai, kurių pareigybės priskiriamos D lygiui (toliau – darbininkai). </w:t>
      </w:r>
    </w:p>
    <w:p w:rsidR="00FB1521" w:rsidRPr="001B3D60" w:rsidRDefault="00FB1521" w:rsidP="009748BF">
      <w:pPr>
        <w:jc w:val="both"/>
        <w:rPr>
          <w:rFonts w:ascii="Times New Roman" w:hAnsi="Times New Roman" w:cs="Times New Roman"/>
          <w:i/>
          <w:sz w:val="24"/>
          <w:szCs w:val="24"/>
        </w:rPr>
      </w:pPr>
      <w:r w:rsidRPr="001B3D60">
        <w:rPr>
          <w:rFonts w:ascii="Times New Roman" w:hAnsi="Times New Roman" w:cs="Times New Roman"/>
          <w:i/>
          <w:sz w:val="24"/>
          <w:szCs w:val="24"/>
        </w:rPr>
        <w:t xml:space="preserve">5. </w:t>
      </w:r>
      <w:r w:rsidRPr="00E50FCB">
        <w:rPr>
          <w:rFonts w:ascii="Times New Roman" w:hAnsi="Times New Roman" w:cs="Times New Roman"/>
          <w:sz w:val="24"/>
          <w:szCs w:val="24"/>
        </w:rPr>
        <w:t>Darbuotojų pareigybių aprašymas.</w:t>
      </w:r>
    </w:p>
    <w:p w:rsidR="00FB1521" w:rsidRDefault="00FB1521" w:rsidP="009748BF">
      <w:pPr>
        <w:jc w:val="both"/>
        <w:rPr>
          <w:rFonts w:ascii="Times New Roman" w:hAnsi="Times New Roman" w:cs="Times New Roman"/>
          <w:sz w:val="24"/>
          <w:szCs w:val="24"/>
        </w:rPr>
      </w:pPr>
      <w:r>
        <w:rPr>
          <w:rFonts w:ascii="Times New Roman" w:hAnsi="Times New Roman" w:cs="Times New Roman"/>
          <w:sz w:val="24"/>
          <w:szCs w:val="24"/>
        </w:rPr>
        <w:t xml:space="preserve">5.1. Darbuotojų pareigybių aprašymus </w:t>
      </w:r>
      <w:r w:rsidR="00036858">
        <w:rPr>
          <w:rFonts w:ascii="Times New Roman" w:hAnsi="Times New Roman" w:cs="Times New Roman"/>
          <w:sz w:val="24"/>
          <w:szCs w:val="24"/>
        </w:rPr>
        <w:t>pagal nustatytą formą (</w:t>
      </w:r>
      <w:r w:rsidR="00AA490E">
        <w:rPr>
          <w:rFonts w:ascii="Times New Roman" w:hAnsi="Times New Roman" w:cs="Times New Roman"/>
          <w:sz w:val="24"/>
          <w:szCs w:val="24"/>
        </w:rPr>
        <w:t>1</w:t>
      </w:r>
      <w:r w:rsidR="00036858">
        <w:rPr>
          <w:rFonts w:ascii="Times New Roman" w:hAnsi="Times New Roman" w:cs="Times New Roman"/>
          <w:sz w:val="24"/>
          <w:szCs w:val="24"/>
        </w:rPr>
        <w:t>priedas) rengia</w:t>
      </w:r>
      <w:r>
        <w:rPr>
          <w:rFonts w:ascii="Times New Roman" w:hAnsi="Times New Roman" w:cs="Times New Roman"/>
          <w:sz w:val="24"/>
          <w:szCs w:val="24"/>
        </w:rPr>
        <w:t xml:space="preserve"> </w:t>
      </w:r>
      <w:r w:rsidR="00F13156">
        <w:rPr>
          <w:rFonts w:ascii="Times New Roman" w:hAnsi="Times New Roman" w:cs="Times New Roman"/>
          <w:sz w:val="24"/>
          <w:szCs w:val="24"/>
        </w:rPr>
        <w:t>pro</w:t>
      </w:r>
      <w:r>
        <w:rPr>
          <w:rFonts w:ascii="Times New Roman" w:hAnsi="Times New Roman" w:cs="Times New Roman"/>
          <w:sz w:val="24"/>
          <w:szCs w:val="24"/>
        </w:rPr>
        <w:t>gimnazijos direktorius.</w:t>
      </w:r>
    </w:p>
    <w:p w:rsidR="00FB1521" w:rsidRPr="00E50FCB" w:rsidRDefault="00FB1521" w:rsidP="009748BF">
      <w:pPr>
        <w:jc w:val="both"/>
        <w:rPr>
          <w:rFonts w:ascii="Times New Roman" w:hAnsi="Times New Roman" w:cs="Times New Roman"/>
          <w:b/>
          <w:sz w:val="24"/>
          <w:szCs w:val="24"/>
        </w:rPr>
      </w:pPr>
      <w:r>
        <w:rPr>
          <w:rFonts w:ascii="Times New Roman" w:hAnsi="Times New Roman" w:cs="Times New Roman"/>
          <w:sz w:val="24"/>
          <w:szCs w:val="24"/>
        </w:rPr>
        <w:t xml:space="preserve">5.2. </w:t>
      </w:r>
      <w:r w:rsidRPr="00036858">
        <w:rPr>
          <w:rFonts w:ascii="Times New Roman" w:hAnsi="Times New Roman" w:cs="Times New Roman"/>
          <w:sz w:val="24"/>
          <w:szCs w:val="24"/>
        </w:rPr>
        <w:t xml:space="preserve">Darbuotojų pareigybių aprašymus </w:t>
      </w:r>
      <w:r w:rsidR="00961B65" w:rsidRPr="00036858">
        <w:rPr>
          <w:rFonts w:ascii="Times New Roman" w:hAnsi="Times New Roman" w:cs="Times New Roman"/>
          <w:sz w:val="24"/>
          <w:szCs w:val="24"/>
        </w:rPr>
        <w:t>bei</w:t>
      </w:r>
      <w:r w:rsidRPr="00036858">
        <w:rPr>
          <w:rFonts w:ascii="Times New Roman" w:hAnsi="Times New Roman" w:cs="Times New Roman"/>
          <w:sz w:val="24"/>
          <w:szCs w:val="24"/>
        </w:rPr>
        <w:t xml:space="preserve"> </w:t>
      </w:r>
      <w:r w:rsidR="00A51F38" w:rsidRPr="00036858">
        <w:rPr>
          <w:rFonts w:ascii="Times New Roman" w:hAnsi="Times New Roman" w:cs="Times New Roman"/>
          <w:sz w:val="24"/>
          <w:szCs w:val="24"/>
        </w:rPr>
        <w:t>pareigybių sąrašą</w:t>
      </w:r>
      <w:r w:rsidR="004B4406">
        <w:rPr>
          <w:rFonts w:ascii="Times New Roman" w:hAnsi="Times New Roman" w:cs="Times New Roman"/>
          <w:b/>
          <w:sz w:val="24"/>
          <w:szCs w:val="24"/>
        </w:rPr>
        <w:t xml:space="preserve"> </w:t>
      </w:r>
      <w:r w:rsidR="00036858" w:rsidRPr="00036858">
        <w:rPr>
          <w:rFonts w:ascii="Times New Roman" w:hAnsi="Times New Roman" w:cs="Times New Roman"/>
          <w:sz w:val="24"/>
          <w:szCs w:val="24"/>
        </w:rPr>
        <w:t>tvirtina</w:t>
      </w:r>
      <w:r w:rsidR="00E50FCB" w:rsidRPr="00036858">
        <w:rPr>
          <w:rFonts w:ascii="Times New Roman" w:hAnsi="Times New Roman" w:cs="Times New Roman"/>
          <w:sz w:val="24"/>
          <w:szCs w:val="24"/>
        </w:rPr>
        <w:t xml:space="preserve"> </w:t>
      </w:r>
      <w:r w:rsidR="00036858" w:rsidRPr="00036858">
        <w:rPr>
          <w:rFonts w:ascii="Times New Roman" w:hAnsi="Times New Roman" w:cs="Times New Roman"/>
          <w:sz w:val="24"/>
          <w:szCs w:val="24"/>
        </w:rPr>
        <w:t xml:space="preserve">progimnazijos </w:t>
      </w:r>
      <w:r w:rsidR="00E50FCB" w:rsidRPr="00036858">
        <w:rPr>
          <w:rFonts w:ascii="Times New Roman" w:hAnsi="Times New Roman" w:cs="Times New Roman"/>
          <w:sz w:val="24"/>
          <w:szCs w:val="24"/>
        </w:rPr>
        <w:t>direktorius.</w:t>
      </w:r>
    </w:p>
    <w:p w:rsidR="003B05AA" w:rsidRPr="005D5714" w:rsidRDefault="003B05AA" w:rsidP="00F74B67">
      <w:pPr>
        <w:jc w:val="center"/>
        <w:rPr>
          <w:rFonts w:ascii="Times New Roman" w:hAnsi="Times New Roman" w:cs="Times New Roman"/>
          <w:b/>
          <w:sz w:val="24"/>
          <w:szCs w:val="24"/>
        </w:rPr>
      </w:pPr>
      <w:r w:rsidRPr="005D5714">
        <w:rPr>
          <w:rFonts w:ascii="Times New Roman" w:hAnsi="Times New Roman" w:cs="Times New Roman"/>
          <w:b/>
          <w:sz w:val="24"/>
          <w:szCs w:val="24"/>
        </w:rPr>
        <w:t>III. DARBUOTOJŲ DARBO UŽMOKESTIS</w:t>
      </w:r>
    </w:p>
    <w:p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 xml:space="preserve">. </w:t>
      </w:r>
      <w:r w:rsidR="00F13156">
        <w:rPr>
          <w:rFonts w:ascii="Times New Roman" w:hAnsi="Times New Roman" w:cs="Times New Roman"/>
          <w:sz w:val="24"/>
          <w:szCs w:val="24"/>
        </w:rPr>
        <w:t>Prog</w:t>
      </w:r>
      <w:r w:rsidR="005D5714">
        <w:rPr>
          <w:rFonts w:ascii="Times New Roman" w:hAnsi="Times New Roman" w:cs="Times New Roman"/>
          <w:sz w:val="24"/>
          <w:szCs w:val="24"/>
        </w:rPr>
        <w:t>imnazijos</w:t>
      </w:r>
      <w:r w:rsidR="003B05AA" w:rsidRPr="003B05AA">
        <w:rPr>
          <w:rFonts w:ascii="Times New Roman" w:hAnsi="Times New Roman" w:cs="Times New Roman"/>
          <w:sz w:val="24"/>
          <w:szCs w:val="24"/>
        </w:rPr>
        <w:t xml:space="preserve"> darbuotojų darbo užmokestį sudaro: </w:t>
      </w:r>
    </w:p>
    <w:p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3B05AA" w:rsidRPr="003B05AA">
        <w:rPr>
          <w:rFonts w:ascii="Times New Roman" w:hAnsi="Times New Roman" w:cs="Times New Roman"/>
          <w:sz w:val="24"/>
          <w:szCs w:val="24"/>
        </w:rPr>
        <w:t xml:space="preserve">.1. pareiginė alga (mėnesinė alga – pastovioji ir kintamoji dalys arba pastovioji dalis); </w:t>
      </w:r>
    </w:p>
    <w:p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 xml:space="preserve">.2. priemokos; </w:t>
      </w:r>
    </w:p>
    <w:p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.3. mokėjimas už darbą poilsio ir švenčių dienomis, nakties b</w:t>
      </w:r>
      <w:r w:rsidR="00AA490E">
        <w:rPr>
          <w:rFonts w:ascii="Times New Roman" w:hAnsi="Times New Roman" w:cs="Times New Roman"/>
          <w:sz w:val="24"/>
          <w:szCs w:val="24"/>
        </w:rPr>
        <w:t>ei viršvalandinį darbą</w:t>
      </w:r>
      <w:r w:rsidR="003B05AA" w:rsidRPr="003B05AA">
        <w:rPr>
          <w:rFonts w:ascii="Times New Roman" w:hAnsi="Times New Roman" w:cs="Times New Roman"/>
          <w:sz w:val="24"/>
          <w:szCs w:val="24"/>
        </w:rPr>
        <w:t xml:space="preserve"> ir esant nukrypimams nuo normalių darbo sąlygų; </w:t>
      </w:r>
    </w:p>
    <w:p w:rsid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 xml:space="preserve">.4. premijos. </w:t>
      </w:r>
    </w:p>
    <w:p w:rsidR="00F909D2"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7</w:t>
      </w:r>
      <w:r w:rsidR="00F909D2">
        <w:rPr>
          <w:rFonts w:ascii="Times New Roman" w:hAnsi="Times New Roman" w:cs="Times New Roman"/>
          <w:sz w:val="24"/>
          <w:szCs w:val="24"/>
        </w:rPr>
        <w:t>. Pareiginės algos pastovioji dalis.</w:t>
      </w:r>
    </w:p>
    <w:p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7</w:t>
      </w:r>
      <w:r w:rsidR="003B05AA" w:rsidRPr="003B05AA">
        <w:rPr>
          <w:rFonts w:ascii="Times New Roman" w:hAnsi="Times New Roman" w:cs="Times New Roman"/>
          <w:sz w:val="24"/>
          <w:szCs w:val="24"/>
        </w:rPr>
        <w:t>.</w:t>
      </w:r>
      <w:r w:rsidR="00F909D2">
        <w:rPr>
          <w:rFonts w:ascii="Times New Roman" w:hAnsi="Times New Roman" w:cs="Times New Roman"/>
          <w:sz w:val="24"/>
          <w:szCs w:val="24"/>
        </w:rPr>
        <w:t>1.</w:t>
      </w:r>
      <w:r w:rsidR="003B05AA" w:rsidRPr="003B05AA">
        <w:rPr>
          <w:rFonts w:ascii="Times New Roman" w:hAnsi="Times New Roman" w:cs="Times New Roman"/>
          <w:sz w:val="24"/>
          <w:szCs w:val="24"/>
        </w:rPr>
        <w:t xml:space="preserve"> </w:t>
      </w:r>
      <w:r w:rsidR="00F13156">
        <w:rPr>
          <w:rFonts w:ascii="Times New Roman" w:hAnsi="Times New Roman" w:cs="Times New Roman"/>
          <w:sz w:val="24"/>
          <w:szCs w:val="24"/>
        </w:rPr>
        <w:t>Prog</w:t>
      </w:r>
      <w:r w:rsidR="005D5714">
        <w:rPr>
          <w:rFonts w:ascii="Times New Roman" w:hAnsi="Times New Roman" w:cs="Times New Roman"/>
          <w:sz w:val="24"/>
          <w:szCs w:val="24"/>
        </w:rPr>
        <w:t>imnaz</w:t>
      </w:r>
      <w:r w:rsidR="003B05AA" w:rsidRPr="003B05AA">
        <w:rPr>
          <w:rFonts w:ascii="Times New Roman" w:hAnsi="Times New Roman" w:cs="Times New Roman"/>
          <w:sz w:val="24"/>
          <w:szCs w:val="24"/>
        </w:rPr>
        <w:t xml:space="preserve">ijos darbuotojų, išskyrus darbininkus, pareiginės algos pastovioji dalis nustatoma pareiginės algos koeficientais. </w:t>
      </w:r>
    </w:p>
    <w:p w:rsidR="003B05AA" w:rsidRPr="003B05AA" w:rsidRDefault="00F13156" w:rsidP="009748BF">
      <w:pPr>
        <w:jc w:val="both"/>
        <w:rPr>
          <w:rFonts w:ascii="Times New Roman" w:hAnsi="Times New Roman" w:cs="Times New Roman"/>
          <w:sz w:val="24"/>
          <w:szCs w:val="24"/>
        </w:rPr>
      </w:pPr>
      <w:r>
        <w:rPr>
          <w:rFonts w:ascii="Times New Roman" w:hAnsi="Times New Roman" w:cs="Times New Roman"/>
          <w:sz w:val="24"/>
          <w:szCs w:val="24"/>
        </w:rPr>
        <w:t>7.2</w:t>
      </w:r>
      <w:r w:rsidR="003B05AA" w:rsidRPr="003B05AA">
        <w:rPr>
          <w:rFonts w:ascii="Times New Roman" w:hAnsi="Times New Roman" w:cs="Times New Roman"/>
          <w:sz w:val="24"/>
          <w:szCs w:val="24"/>
        </w:rPr>
        <w:t xml:space="preserve">. Pareiginės algos koeficiento vienetas yra lygus pareiginės algos baziniam dydžiui (pareiginės algos bazinis dydis nustatomas įstatymu). Pareiginės algos pastovioji dalis apskaičiuojama atitinkamą pareiginės algos koeficientą dauginant iš pareiginės algos bazinio dydžio. </w:t>
      </w:r>
    </w:p>
    <w:p w:rsidR="00F909D2" w:rsidRPr="00F13156" w:rsidRDefault="00DB7D8D" w:rsidP="009748BF">
      <w:pPr>
        <w:jc w:val="both"/>
        <w:rPr>
          <w:rFonts w:ascii="Times New Roman" w:hAnsi="Times New Roman" w:cs="Times New Roman"/>
          <w:color w:val="FF0000"/>
          <w:sz w:val="24"/>
          <w:szCs w:val="24"/>
        </w:rPr>
      </w:pPr>
      <w:r>
        <w:rPr>
          <w:rFonts w:ascii="Times New Roman" w:hAnsi="Times New Roman" w:cs="Times New Roman"/>
          <w:sz w:val="24"/>
          <w:szCs w:val="24"/>
        </w:rPr>
        <w:t>7.3</w:t>
      </w:r>
      <w:r w:rsidRPr="00E50FCB">
        <w:rPr>
          <w:rFonts w:ascii="Times New Roman" w:hAnsi="Times New Roman" w:cs="Times New Roman"/>
          <w:sz w:val="24"/>
          <w:szCs w:val="24"/>
        </w:rPr>
        <w:t>.</w:t>
      </w:r>
      <w:r w:rsidR="003B05AA" w:rsidRPr="00E50FCB">
        <w:rPr>
          <w:rFonts w:ascii="Times New Roman" w:hAnsi="Times New Roman" w:cs="Times New Roman"/>
          <w:sz w:val="24"/>
          <w:szCs w:val="24"/>
        </w:rPr>
        <w:t xml:space="preserve"> </w:t>
      </w:r>
      <w:r w:rsidR="00C32B25">
        <w:rPr>
          <w:rFonts w:ascii="Times New Roman" w:hAnsi="Times New Roman" w:cs="Times New Roman"/>
          <w:sz w:val="24"/>
          <w:szCs w:val="24"/>
        </w:rPr>
        <w:t>D</w:t>
      </w:r>
      <w:r w:rsidR="005D5714" w:rsidRPr="00E50FCB">
        <w:rPr>
          <w:rFonts w:ascii="Times New Roman" w:hAnsi="Times New Roman" w:cs="Times New Roman"/>
          <w:sz w:val="24"/>
          <w:szCs w:val="24"/>
        </w:rPr>
        <w:t>irektoriaus</w:t>
      </w:r>
      <w:r w:rsidR="00E50FCB">
        <w:rPr>
          <w:rFonts w:ascii="Times New Roman" w:hAnsi="Times New Roman" w:cs="Times New Roman"/>
          <w:sz w:val="24"/>
          <w:szCs w:val="24"/>
        </w:rPr>
        <w:t xml:space="preserve"> pareiginės algos pastoviąją dalį </w:t>
      </w:r>
      <w:r w:rsidR="00036858">
        <w:rPr>
          <w:rFonts w:ascii="Times New Roman" w:hAnsi="Times New Roman" w:cs="Times New Roman"/>
          <w:sz w:val="24"/>
          <w:szCs w:val="24"/>
        </w:rPr>
        <w:t>(</w:t>
      </w:r>
      <w:r w:rsidR="00C232D7">
        <w:rPr>
          <w:rFonts w:ascii="Times New Roman" w:hAnsi="Times New Roman" w:cs="Times New Roman"/>
          <w:sz w:val="24"/>
          <w:szCs w:val="24"/>
        </w:rPr>
        <w:t>2</w:t>
      </w:r>
      <w:r w:rsidR="001D74C2">
        <w:rPr>
          <w:rFonts w:ascii="Times New Roman" w:hAnsi="Times New Roman" w:cs="Times New Roman"/>
          <w:sz w:val="24"/>
          <w:szCs w:val="24"/>
        </w:rPr>
        <w:t xml:space="preserve"> priedas</w:t>
      </w:r>
      <w:r w:rsidR="00036858">
        <w:rPr>
          <w:rFonts w:ascii="Times New Roman" w:hAnsi="Times New Roman" w:cs="Times New Roman"/>
          <w:sz w:val="24"/>
          <w:szCs w:val="24"/>
        </w:rPr>
        <w:t>)</w:t>
      </w:r>
      <w:r w:rsidR="00036858" w:rsidRPr="00E50FCB">
        <w:rPr>
          <w:rFonts w:ascii="Times New Roman" w:hAnsi="Times New Roman" w:cs="Times New Roman"/>
          <w:sz w:val="24"/>
          <w:szCs w:val="24"/>
        </w:rPr>
        <w:t xml:space="preserve"> </w:t>
      </w:r>
      <w:r w:rsidR="00E50FCB">
        <w:rPr>
          <w:rFonts w:ascii="Times New Roman" w:hAnsi="Times New Roman" w:cs="Times New Roman"/>
          <w:sz w:val="24"/>
          <w:szCs w:val="24"/>
        </w:rPr>
        <w:t>nustato</w:t>
      </w:r>
      <w:r w:rsidR="00F909D2" w:rsidRPr="00E50FCB">
        <w:rPr>
          <w:rFonts w:ascii="Times New Roman" w:hAnsi="Times New Roman" w:cs="Times New Roman"/>
          <w:sz w:val="24"/>
          <w:szCs w:val="24"/>
        </w:rPr>
        <w:t xml:space="preserve"> </w:t>
      </w:r>
      <w:r w:rsidR="004973DD" w:rsidRPr="00E50FCB">
        <w:rPr>
          <w:rFonts w:ascii="Times New Roman" w:hAnsi="Times New Roman" w:cs="Times New Roman"/>
          <w:sz w:val="24"/>
          <w:szCs w:val="24"/>
        </w:rPr>
        <w:t>Telšių rajono savivaldybė</w:t>
      </w:r>
      <w:r w:rsidR="00C32B25">
        <w:rPr>
          <w:rFonts w:ascii="Times New Roman" w:hAnsi="Times New Roman" w:cs="Times New Roman"/>
          <w:sz w:val="24"/>
          <w:szCs w:val="24"/>
        </w:rPr>
        <w:t>.</w:t>
      </w:r>
    </w:p>
    <w:p w:rsidR="005E4048" w:rsidRDefault="00DB7D8D" w:rsidP="009748BF">
      <w:pPr>
        <w:jc w:val="both"/>
        <w:rPr>
          <w:rFonts w:ascii="Times New Roman" w:hAnsi="Times New Roman" w:cs="Times New Roman"/>
          <w:sz w:val="24"/>
          <w:szCs w:val="24"/>
        </w:rPr>
      </w:pPr>
      <w:r w:rsidRPr="00EC35F6">
        <w:rPr>
          <w:rFonts w:ascii="Times New Roman" w:hAnsi="Times New Roman" w:cs="Times New Roman"/>
          <w:sz w:val="24"/>
          <w:szCs w:val="24"/>
        </w:rPr>
        <w:t>7.4</w:t>
      </w:r>
      <w:r w:rsidR="00F909D2" w:rsidRPr="00EC35F6">
        <w:rPr>
          <w:rFonts w:ascii="Times New Roman" w:hAnsi="Times New Roman" w:cs="Times New Roman"/>
          <w:sz w:val="24"/>
          <w:szCs w:val="24"/>
        </w:rPr>
        <w:t>. Direktoriaus</w:t>
      </w:r>
      <w:r w:rsidR="003B05AA" w:rsidRPr="00EC35F6">
        <w:rPr>
          <w:rFonts w:ascii="Times New Roman" w:hAnsi="Times New Roman" w:cs="Times New Roman"/>
          <w:sz w:val="24"/>
          <w:szCs w:val="24"/>
        </w:rPr>
        <w:t xml:space="preserve"> pavaduotojo </w:t>
      </w:r>
      <w:r w:rsidR="00144DFB" w:rsidRPr="00EC35F6">
        <w:rPr>
          <w:rFonts w:ascii="Times New Roman" w:hAnsi="Times New Roman" w:cs="Times New Roman"/>
          <w:sz w:val="24"/>
          <w:szCs w:val="24"/>
        </w:rPr>
        <w:t xml:space="preserve">ugdymui </w:t>
      </w:r>
      <w:r w:rsidR="003B05AA" w:rsidRPr="00EC35F6">
        <w:rPr>
          <w:rFonts w:ascii="Times New Roman" w:hAnsi="Times New Roman" w:cs="Times New Roman"/>
          <w:sz w:val="24"/>
          <w:szCs w:val="24"/>
        </w:rPr>
        <w:t xml:space="preserve">pareiginės algos pastovioji dalis </w:t>
      </w:r>
      <w:r w:rsidR="00036858">
        <w:rPr>
          <w:rFonts w:ascii="Times New Roman" w:hAnsi="Times New Roman" w:cs="Times New Roman"/>
          <w:sz w:val="24"/>
          <w:szCs w:val="24"/>
        </w:rPr>
        <w:t>(</w:t>
      </w:r>
      <w:r w:rsidR="00C232D7">
        <w:rPr>
          <w:rFonts w:ascii="Times New Roman" w:hAnsi="Times New Roman" w:cs="Times New Roman"/>
          <w:sz w:val="24"/>
          <w:szCs w:val="24"/>
        </w:rPr>
        <w:t>2</w:t>
      </w:r>
      <w:r w:rsidR="001D74C2">
        <w:rPr>
          <w:rFonts w:ascii="Times New Roman" w:hAnsi="Times New Roman" w:cs="Times New Roman"/>
          <w:sz w:val="24"/>
          <w:szCs w:val="24"/>
        </w:rPr>
        <w:t xml:space="preserve"> priedas</w:t>
      </w:r>
      <w:r w:rsidR="00036858">
        <w:rPr>
          <w:rFonts w:ascii="Times New Roman" w:hAnsi="Times New Roman" w:cs="Times New Roman"/>
          <w:sz w:val="24"/>
          <w:szCs w:val="24"/>
        </w:rPr>
        <w:t>)</w:t>
      </w:r>
      <w:r w:rsidR="00036858" w:rsidRPr="00EC35F6">
        <w:rPr>
          <w:rFonts w:ascii="Times New Roman" w:hAnsi="Times New Roman" w:cs="Times New Roman"/>
          <w:sz w:val="24"/>
          <w:szCs w:val="24"/>
        </w:rPr>
        <w:t xml:space="preserve"> </w:t>
      </w:r>
      <w:r w:rsidR="003B05AA" w:rsidRPr="00EC35F6">
        <w:rPr>
          <w:rFonts w:ascii="Times New Roman" w:hAnsi="Times New Roman" w:cs="Times New Roman"/>
          <w:sz w:val="24"/>
          <w:szCs w:val="24"/>
        </w:rPr>
        <w:t>nustatoma</w:t>
      </w:r>
      <w:r w:rsidR="00144DFB" w:rsidRPr="00EC35F6">
        <w:rPr>
          <w:rFonts w:ascii="Times New Roman" w:hAnsi="Times New Roman" w:cs="Times New Roman"/>
          <w:sz w:val="24"/>
          <w:szCs w:val="24"/>
        </w:rPr>
        <w:t xml:space="preserve">, </w:t>
      </w:r>
      <w:r w:rsidR="003B05AA" w:rsidRPr="00EC35F6">
        <w:rPr>
          <w:rFonts w:ascii="Times New Roman" w:hAnsi="Times New Roman" w:cs="Times New Roman"/>
          <w:sz w:val="24"/>
          <w:szCs w:val="24"/>
        </w:rPr>
        <w:t>a</w:t>
      </w:r>
      <w:r w:rsidR="00AA490E">
        <w:rPr>
          <w:rFonts w:ascii="Times New Roman" w:hAnsi="Times New Roman" w:cs="Times New Roman"/>
          <w:sz w:val="24"/>
          <w:szCs w:val="24"/>
        </w:rPr>
        <w:t>tsižvelgiant į mokinių</w:t>
      </w:r>
      <w:r w:rsidR="003B05AA" w:rsidRPr="00EC35F6">
        <w:rPr>
          <w:rFonts w:ascii="Times New Roman" w:hAnsi="Times New Roman" w:cs="Times New Roman"/>
          <w:sz w:val="24"/>
          <w:szCs w:val="24"/>
        </w:rPr>
        <w:t xml:space="preserve"> skaič</w:t>
      </w:r>
      <w:r w:rsidR="00C32B25">
        <w:rPr>
          <w:rFonts w:ascii="Times New Roman" w:hAnsi="Times New Roman" w:cs="Times New Roman"/>
          <w:sz w:val="24"/>
          <w:szCs w:val="24"/>
        </w:rPr>
        <w:t>ių ir vadovaujamo darbo patirtį.</w:t>
      </w:r>
    </w:p>
    <w:p w:rsidR="003B05AA" w:rsidRDefault="00C32B25" w:rsidP="009748BF">
      <w:pPr>
        <w:jc w:val="both"/>
        <w:rPr>
          <w:rFonts w:ascii="Times New Roman" w:hAnsi="Times New Roman" w:cs="Times New Roman"/>
          <w:sz w:val="24"/>
          <w:szCs w:val="24"/>
        </w:rPr>
      </w:pPr>
      <w:r>
        <w:rPr>
          <w:rFonts w:ascii="Times New Roman" w:hAnsi="Times New Roman" w:cs="Times New Roman"/>
          <w:sz w:val="24"/>
          <w:szCs w:val="24"/>
        </w:rPr>
        <w:t>7.5</w:t>
      </w:r>
      <w:r w:rsidR="005E4048">
        <w:rPr>
          <w:rFonts w:ascii="Times New Roman" w:hAnsi="Times New Roman" w:cs="Times New Roman"/>
          <w:sz w:val="24"/>
          <w:szCs w:val="24"/>
        </w:rPr>
        <w:t>.</w:t>
      </w:r>
      <w:r>
        <w:rPr>
          <w:rFonts w:ascii="Times New Roman" w:hAnsi="Times New Roman" w:cs="Times New Roman"/>
          <w:sz w:val="24"/>
          <w:szCs w:val="24"/>
        </w:rPr>
        <w:t xml:space="preserve"> D</w:t>
      </w:r>
      <w:r w:rsidR="005E4048">
        <w:rPr>
          <w:rFonts w:ascii="Times New Roman" w:hAnsi="Times New Roman" w:cs="Times New Roman"/>
          <w:sz w:val="24"/>
          <w:szCs w:val="24"/>
        </w:rPr>
        <w:t>irektoriaus ir jo pavaduotojo</w:t>
      </w:r>
      <w:r w:rsidR="005E4048" w:rsidRPr="005E4048">
        <w:rPr>
          <w:rFonts w:ascii="Times New Roman" w:hAnsi="Times New Roman" w:cs="Times New Roman"/>
          <w:sz w:val="24"/>
          <w:szCs w:val="24"/>
        </w:rPr>
        <w:t xml:space="preserve"> ugdymui pareiginės algos koeficientas nustatomas iš naujo pasikeitus mokinių skaičiui, pedagoginio darbo stažui, veiklos sudėtingumui ar nustačius, kad </w:t>
      </w:r>
      <w:r>
        <w:rPr>
          <w:rFonts w:ascii="Times New Roman" w:hAnsi="Times New Roman" w:cs="Times New Roman"/>
          <w:sz w:val="24"/>
          <w:szCs w:val="24"/>
        </w:rPr>
        <w:t xml:space="preserve">jų </w:t>
      </w:r>
      <w:r w:rsidR="005E4048" w:rsidRPr="005E4048">
        <w:rPr>
          <w:rFonts w:ascii="Times New Roman" w:hAnsi="Times New Roman" w:cs="Times New Roman"/>
          <w:sz w:val="24"/>
          <w:szCs w:val="24"/>
        </w:rPr>
        <w:t xml:space="preserve">pareiginė alga (pastovioji dalis kartu su kintamąja dalimi) viršija praėjusio ketvirčio </w:t>
      </w:r>
      <w:r w:rsidR="00C000C1">
        <w:rPr>
          <w:rFonts w:ascii="Times New Roman" w:hAnsi="Times New Roman" w:cs="Times New Roman"/>
          <w:sz w:val="24"/>
          <w:szCs w:val="24"/>
        </w:rPr>
        <w:t>pro</w:t>
      </w:r>
      <w:r w:rsidR="005E4048" w:rsidRPr="005E4048">
        <w:rPr>
          <w:rFonts w:ascii="Times New Roman" w:hAnsi="Times New Roman" w:cs="Times New Roman"/>
          <w:sz w:val="24"/>
          <w:szCs w:val="24"/>
        </w:rPr>
        <w:t>gimnazijos darbuotojų 5 vidutinius pareiginių algų (pastoviųjų dalių kartu su kintamosiomis dalimis) dydžius</w:t>
      </w:r>
      <w:r>
        <w:rPr>
          <w:rFonts w:ascii="Times New Roman" w:hAnsi="Times New Roman" w:cs="Times New Roman"/>
          <w:sz w:val="24"/>
          <w:szCs w:val="24"/>
        </w:rPr>
        <w:t>.</w:t>
      </w:r>
    </w:p>
    <w:p w:rsidR="005E4048" w:rsidRPr="00EC35F6" w:rsidRDefault="00C32B25" w:rsidP="009748BF">
      <w:pPr>
        <w:jc w:val="both"/>
        <w:rPr>
          <w:rFonts w:ascii="Times New Roman" w:hAnsi="Times New Roman" w:cs="Times New Roman"/>
          <w:sz w:val="24"/>
          <w:szCs w:val="24"/>
        </w:rPr>
      </w:pPr>
      <w:r>
        <w:rPr>
          <w:rFonts w:ascii="Times New Roman" w:hAnsi="Times New Roman" w:cs="Times New Roman"/>
          <w:sz w:val="24"/>
          <w:szCs w:val="24"/>
        </w:rPr>
        <w:t>7.6</w:t>
      </w:r>
      <w:r w:rsidR="005E4048" w:rsidRPr="00EC35F6">
        <w:rPr>
          <w:rFonts w:ascii="Times New Roman" w:hAnsi="Times New Roman" w:cs="Times New Roman"/>
          <w:sz w:val="24"/>
          <w:szCs w:val="24"/>
        </w:rPr>
        <w:t>.</w:t>
      </w:r>
      <w:r w:rsidR="005E4048" w:rsidRPr="00EC35F6">
        <w:t xml:space="preserve"> </w:t>
      </w:r>
      <w:r w:rsidR="0080445D" w:rsidRPr="00EC35F6">
        <w:rPr>
          <w:rFonts w:ascii="Times New Roman" w:hAnsi="Times New Roman" w:cs="Times New Roman"/>
          <w:sz w:val="24"/>
          <w:szCs w:val="24"/>
        </w:rPr>
        <w:t xml:space="preserve">Direktorius, vadovaudamasis DAĮ 5 priedo 43.4 p., </w:t>
      </w:r>
      <w:r w:rsidR="005E4048" w:rsidRPr="00EC35F6">
        <w:rPr>
          <w:rFonts w:ascii="Times New Roman" w:hAnsi="Times New Roman" w:cs="Times New Roman"/>
          <w:sz w:val="24"/>
          <w:szCs w:val="24"/>
        </w:rPr>
        <w:t>pavaduotojui ugdymui pareiginės algos pastoviosios dalies koeficientą dėl veiklos sudėtingumo (esant lėšų) gali didinti iki 20 proc.</w:t>
      </w:r>
      <w:r w:rsidR="005013F0" w:rsidRPr="00EC35F6">
        <w:rPr>
          <w:rFonts w:ascii="Times New Roman" w:hAnsi="Times New Roman" w:cs="Times New Roman"/>
          <w:sz w:val="24"/>
          <w:szCs w:val="24"/>
        </w:rPr>
        <w:t>, įsakymu nustatydamas</w:t>
      </w:r>
      <w:r w:rsidR="0080445D" w:rsidRPr="00EC35F6">
        <w:rPr>
          <w:rFonts w:ascii="Times New Roman" w:hAnsi="Times New Roman" w:cs="Times New Roman"/>
          <w:sz w:val="24"/>
          <w:szCs w:val="24"/>
        </w:rPr>
        <w:t xml:space="preserve"> terminą ir </w:t>
      </w:r>
      <w:r w:rsidR="005013F0" w:rsidRPr="00EC35F6">
        <w:rPr>
          <w:rFonts w:ascii="Times New Roman" w:hAnsi="Times New Roman" w:cs="Times New Roman"/>
          <w:sz w:val="24"/>
          <w:szCs w:val="24"/>
        </w:rPr>
        <w:t>pagrindą</w:t>
      </w:r>
      <w:r>
        <w:rPr>
          <w:rFonts w:ascii="Times New Roman" w:hAnsi="Times New Roman" w:cs="Times New Roman"/>
          <w:sz w:val="24"/>
          <w:szCs w:val="24"/>
        </w:rPr>
        <w:t>.</w:t>
      </w:r>
    </w:p>
    <w:p w:rsidR="003B05AA" w:rsidRPr="003B05AA" w:rsidRDefault="00C32B25" w:rsidP="009748BF">
      <w:pPr>
        <w:jc w:val="both"/>
        <w:rPr>
          <w:rFonts w:ascii="Times New Roman" w:hAnsi="Times New Roman" w:cs="Times New Roman"/>
          <w:sz w:val="24"/>
          <w:szCs w:val="24"/>
        </w:rPr>
      </w:pPr>
      <w:r>
        <w:rPr>
          <w:rFonts w:ascii="Times New Roman" w:hAnsi="Times New Roman" w:cs="Times New Roman"/>
          <w:sz w:val="24"/>
          <w:szCs w:val="24"/>
        </w:rPr>
        <w:t>7.7</w:t>
      </w:r>
      <w:r w:rsidR="003B05AA" w:rsidRPr="003B05AA">
        <w:rPr>
          <w:rFonts w:ascii="Times New Roman" w:hAnsi="Times New Roman" w:cs="Times New Roman"/>
          <w:sz w:val="24"/>
          <w:szCs w:val="24"/>
        </w:rPr>
        <w:t xml:space="preserve">. </w:t>
      </w:r>
      <w:r w:rsidR="004973DD">
        <w:rPr>
          <w:rFonts w:ascii="Times New Roman" w:hAnsi="Times New Roman" w:cs="Times New Roman"/>
          <w:sz w:val="24"/>
          <w:szCs w:val="24"/>
        </w:rPr>
        <w:t>D</w:t>
      </w:r>
      <w:r w:rsidR="003B05AA" w:rsidRPr="003B05AA">
        <w:rPr>
          <w:rFonts w:ascii="Times New Roman" w:hAnsi="Times New Roman" w:cs="Times New Roman"/>
          <w:sz w:val="24"/>
          <w:szCs w:val="24"/>
        </w:rPr>
        <w:t>arbuotojų, išskyrus darbininkus, pareiginės algos p</w:t>
      </w:r>
      <w:r w:rsidR="001D74C2">
        <w:rPr>
          <w:rFonts w:ascii="Times New Roman" w:hAnsi="Times New Roman" w:cs="Times New Roman"/>
          <w:sz w:val="24"/>
          <w:szCs w:val="24"/>
        </w:rPr>
        <w:t>astovioji dalis nustatoma</w:t>
      </w:r>
      <w:r w:rsidR="003B05AA" w:rsidRPr="003B05AA">
        <w:rPr>
          <w:rFonts w:ascii="Times New Roman" w:hAnsi="Times New Roman" w:cs="Times New Roman"/>
          <w:sz w:val="24"/>
          <w:szCs w:val="24"/>
        </w:rPr>
        <w:t>, atsižvelgiant į pareigybės lygį ir profesinio darbo patirtį</w:t>
      </w:r>
      <w:r w:rsidR="00B93C77">
        <w:rPr>
          <w:rFonts w:ascii="Times New Roman" w:hAnsi="Times New Roman" w:cs="Times New Roman"/>
          <w:sz w:val="24"/>
          <w:szCs w:val="24"/>
        </w:rPr>
        <w:t xml:space="preserve"> (3 priedas)</w:t>
      </w:r>
      <w:r w:rsidR="003B05AA" w:rsidRPr="003B05AA">
        <w:rPr>
          <w:rFonts w:ascii="Times New Roman" w:hAnsi="Times New Roman" w:cs="Times New Roman"/>
          <w:sz w:val="24"/>
          <w:szCs w:val="24"/>
        </w:rPr>
        <w:t>, kuri apskaičiuojama sumuojant laikotarpius, kai buvo dirbamas analogiškas pareigybės aprašyme nustatytam tam tikros profesijos ar specialybės darbas arba vykdytos analogiškos pareigybės aprašyme nustatytoms funkcijos</w:t>
      </w:r>
      <w:r w:rsidR="00B93C77">
        <w:rPr>
          <w:rFonts w:ascii="Times New Roman" w:hAnsi="Times New Roman" w:cs="Times New Roman"/>
          <w:sz w:val="24"/>
          <w:szCs w:val="24"/>
        </w:rPr>
        <w:t>.</w:t>
      </w:r>
    </w:p>
    <w:p w:rsidR="003B05AA" w:rsidRPr="003B05AA" w:rsidRDefault="00381A20" w:rsidP="009748BF">
      <w:pPr>
        <w:jc w:val="both"/>
        <w:rPr>
          <w:rFonts w:ascii="Times New Roman" w:hAnsi="Times New Roman" w:cs="Times New Roman"/>
          <w:sz w:val="24"/>
          <w:szCs w:val="24"/>
        </w:rPr>
      </w:pPr>
      <w:r>
        <w:rPr>
          <w:rFonts w:ascii="Times New Roman" w:hAnsi="Times New Roman" w:cs="Times New Roman"/>
          <w:sz w:val="24"/>
          <w:szCs w:val="24"/>
        </w:rPr>
        <w:t>7.8</w:t>
      </w:r>
      <w:r w:rsidR="003B05AA" w:rsidRPr="003B05AA">
        <w:rPr>
          <w:rFonts w:ascii="Times New Roman" w:hAnsi="Times New Roman" w:cs="Times New Roman"/>
          <w:sz w:val="24"/>
          <w:szCs w:val="24"/>
        </w:rPr>
        <w:t xml:space="preserve">. Darbininkų pareiginės algos pastovioji dalis nustatoma minimaliosios mėnesinės algos dydžio. </w:t>
      </w:r>
    </w:p>
    <w:p w:rsid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7.</w:t>
      </w:r>
      <w:r w:rsidR="00381A20">
        <w:rPr>
          <w:rFonts w:ascii="Times New Roman" w:hAnsi="Times New Roman" w:cs="Times New Roman"/>
          <w:sz w:val="24"/>
          <w:szCs w:val="24"/>
        </w:rPr>
        <w:t>9</w:t>
      </w:r>
      <w:r w:rsidR="003B05AA" w:rsidRPr="003B05AA">
        <w:rPr>
          <w:rFonts w:ascii="Times New Roman" w:hAnsi="Times New Roman" w:cs="Times New Roman"/>
          <w:sz w:val="24"/>
          <w:szCs w:val="24"/>
        </w:rPr>
        <w:t xml:space="preserve">. </w:t>
      </w:r>
      <w:r w:rsidR="004973DD">
        <w:rPr>
          <w:rFonts w:ascii="Times New Roman" w:hAnsi="Times New Roman" w:cs="Times New Roman"/>
          <w:sz w:val="24"/>
          <w:szCs w:val="24"/>
        </w:rPr>
        <w:t>D</w:t>
      </w:r>
      <w:r w:rsidR="003B05AA" w:rsidRPr="003B05AA">
        <w:rPr>
          <w:rFonts w:ascii="Times New Roman" w:hAnsi="Times New Roman" w:cs="Times New Roman"/>
          <w:sz w:val="24"/>
          <w:szCs w:val="24"/>
        </w:rPr>
        <w:t xml:space="preserve">arbuotojo pareiginės algos pastovioji dalis sulygstama darbo sutartyje. </w:t>
      </w:r>
    </w:p>
    <w:p w:rsidR="008A12D7" w:rsidRDefault="00381A20" w:rsidP="009328E2">
      <w:pPr>
        <w:widowControl w:val="0"/>
        <w:tabs>
          <w:tab w:val="left" w:pos="152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813BC" w:rsidRPr="006813BC">
        <w:rPr>
          <w:rFonts w:ascii="Times New Roman" w:eastAsia="Times New Roman" w:hAnsi="Times New Roman" w:cs="Times New Roman"/>
          <w:sz w:val="24"/>
          <w:szCs w:val="24"/>
        </w:rPr>
        <w:t>0</w:t>
      </w:r>
      <w:r w:rsidR="00B348DA" w:rsidRPr="00EC35F6">
        <w:rPr>
          <w:rFonts w:ascii="Times New Roman" w:eastAsia="Times New Roman" w:hAnsi="Times New Roman" w:cs="Times New Roman"/>
          <w:sz w:val="24"/>
          <w:szCs w:val="24"/>
        </w:rPr>
        <w:t xml:space="preserve">. </w:t>
      </w:r>
      <w:r w:rsidR="00196F52">
        <w:rPr>
          <w:rFonts w:ascii="Times New Roman" w:eastAsia="Times New Roman" w:hAnsi="Times New Roman" w:cs="Times New Roman"/>
          <w:sz w:val="24"/>
          <w:szCs w:val="24"/>
        </w:rPr>
        <w:t>Mokytojams ir pagalbos mokiniui specialistams (soc. pedagog</w:t>
      </w:r>
      <w:r w:rsidR="006813BC">
        <w:rPr>
          <w:rFonts w:ascii="Times New Roman" w:eastAsia="Times New Roman" w:hAnsi="Times New Roman" w:cs="Times New Roman"/>
          <w:sz w:val="24"/>
          <w:szCs w:val="24"/>
        </w:rPr>
        <w:t>ui, spec. pedagogui</w:t>
      </w:r>
      <w:r w:rsidR="00196F52">
        <w:rPr>
          <w:rFonts w:ascii="Times New Roman" w:eastAsia="Times New Roman" w:hAnsi="Times New Roman" w:cs="Times New Roman"/>
          <w:sz w:val="24"/>
          <w:szCs w:val="24"/>
        </w:rPr>
        <w:t xml:space="preserve">) </w:t>
      </w:r>
      <w:r w:rsidR="00B348DA" w:rsidRPr="009328E2">
        <w:rPr>
          <w:rFonts w:ascii="Times New Roman" w:hAnsi="Times New Roman" w:cs="Times New Roman"/>
          <w:sz w:val="24"/>
          <w:szCs w:val="24"/>
        </w:rPr>
        <w:t>pareiginės algos pastovioji dalis nustatoma vadovaujantis DAĮ 5 priedu, atsižvelgiant į pedagoginio darbo stažą, kvalifikacinę kat</w:t>
      </w:r>
      <w:r w:rsidR="00B93C77">
        <w:rPr>
          <w:rFonts w:ascii="Times New Roman" w:hAnsi="Times New Roman" w:cs="Times New Roman"/>
          <w:sz w:val="24"/>
          <w:szCs w:val="24"/>
        </w:rPr>
        <w:t xml:space="preserve">egoriją ir veiklos sudėtingumą </w:t>
      </w:r>
      <w:r w:rsidR="009328E2" w:rsidRPr="009328E2">
        <w:rPr>
          <w:rFonts w:ascii="Times New Roman" w:hAnsi="Times New Roman" w:cs="Times New Roman"/>
          <w:sz w:val="24"/>
          <w:szCs w:val="24"/>
        </w:rPr>
        <w:t>(</w:t>
      </w:r>
      <w:r w:rsidR="001D74C2" w:rsidRPr="0092283B">
        <w:rPr>
          <w:rFonts w:ascii="Times New Roman" w:hAnsi="Times New Roman" w:cs="Times New Roman"/>
          <w:sz w:val="24"/>
          <w:szCs w:val="24"/>
        </w:rPr>
        <w:t>4</w:t>
      </w:r>
      <w:r w:rsidR="00F5317D" w:rsidRPr="009328E2">
        <w:rPr>
          <w:rFonts w:ascii="Times New Roman" w:hAnsi="Times New Roman" w:cs="Times New Roman"/>
          <w:sz w:val="24"/>
          <w:szCs w:val="24"/>
        </w:rPr>
        <w:t xml:space="preserve"> priedas)</w:t>
      </w:r>
      <w:r w:rsidR="00B93C77">
        <w:rPr>
          <w:rFonts w:ascii="Times New Roman" w:hAnsi="Times New Roman" w:cs="Times New Roman"/>
          <w:sz w:val="24"/>
          <w:szCs w:val="24"/>
        </w:rPr>
        <w:t>.</w:t>
      </w:r>
    </w:p>
    <w:p w:rsidR="00D1676C" w:rsidRPr="008A12D7" w:rsidRDefault="00D1676C" w:rsidP="009328E2">
      <w:pPr>
        <w:widowControl w:val="0"/>
        <w:tabs>
          <w:tab w:val="left" w:pos="1526"/>
        </w:tabs>
        <w:spacing w:after="0"/>
        <w:jc w:val="both"/>
        <w:rPr>
          <w:rFonts w:ascii="Times New Roman" w:eastAsia="Times New Roman" w:hAnsi="Times New Roman" w:cs="Times New Roman"/>
          <w:sz w:val="16"/>
          <w:szCs w:val="16"/>
        </w:rPr>
      </w:pPr>
    </w:p>
    <w:p w:rsidR="00B25AD5" w:rsidRPr="00B25AD5" w:rsidRDefault="006813BC" w:rsidP="00B25AD5">
      <w:pPr>
        <w:jc w:val="both"/>
        <w:rPr>
          <w:rFonts w:ascii="Times New Roman" w:hAnsi="Times New Roman" w:cs="Times New Roman"/>
          <w:sz w:val="24"/>
          <w:szCs w:val="24"/>
        </w:rPr>
      </w:pPr>
      <w:r>
        <w:rPr>
          <w:rFonts w:ascii="Times New Roman" w:hAnsi="Times New Roman" w:cs="Times New Roman"/>
          <w:sz w:val="24"/>
          <w:szCs w:val="24"/>
        </w:rPr>
        <w:t>7.11</w:t>
      </w:r>
      <w:r w:rsidR="00120D92" w:rsidRPr="00EC35F6">
        <w:rPr>
          <w:rFonts w:ascii="Times New Roman" w:hAnsi="Times New Roman" w:cs="Times New Roman"/>
          <w:sz w:val="24"/>
          <w:szCs w:val="24"/>
        </w:rPr>
        <w:t xml:space="preserve">. </w:t>
      </w:r>
      <w:r w:rsidR="00897F68" w:rsidRPr="00022103">
        <w:rPr>
          <w:rFonts w:ascii="Times New Roman" w:hAnsi="Times New Roman" w:cs="Times New Roman"/>
          <w:sz w:val="24"/>
          <w:szCs w:val="24"/>
        </w:rPr>
        <w:t xml:space="preserve">Pareiginės algos pastoviosios dalies koeficientai dėl veiklos sudėtingumo mokytojams, </w:t>
      </w:r>
      <w:r w:rsidR="00B25AD5">
        <w:rPr>
          <w:rFonts w:ascii="Times New Roman" w:hAnsi="Times New Roman" w:cs="Times New Roman"/>
          <w:sz w:val="24"/>
          <w:szCs w:val="24"/>
        </w:rPr>
        <w:t>kurių klasėje (grupėje) ugdomi 1</w:t>
      </w:r>
      <w:r w:rsidR="00897F68" w:rsidRPr="00022103">
        <w:rPr>
          <w:rFonts w:ascii="Times New Roman" w:hAnsi="Times New Roman" w:cs="Times New Roman"/>
          <w:sz w:val="24"/>
          <w:szCs w:val="24"/>
        </w:rPr>
        <w:t xml:space="preserve"> ir daugiau mokinių, dėl įgimtų ar įgytų sutrikimų turinčių vidutinius</w:t>
      </w:r>
      <w:r w:rsidR="00B25AD5">
        <w:rPr>
          <w:rFonts w:ascii="Times New Roman" w:hAnsi="Times New Roman" w:cs="Times New Roman"/>
          <w:sz w:val="24"/>
          <w:szCs w:val="24"/>
        </w:rPr>
        <w:t>, didelius ar labai didelius</w:t>
      </w:r>
      <w:r w:rsidR="00897F68" w:rsidRPr="00022103">
        <w:rPr>
          <w:rFonts w:ascii="Times New Roman" w:hAnsi="Times New Roman" w:cs="Times New Roman"/>
          <w:sz w:val="24"/>
          <w:szCs w:val="24"/>
        </w:rPr>
        <w:t xml:space="preserve"> specialiuosius ugdymosi poreikius, </w:t>
      </w:r>
      <w:r w:rsidR="00403DDE">
        <w:rPr>
          <w:rFonts w:ascii="Times New Roman" w:hAnsi="Times New Roman" w:cs="Times New Roman"/>
          <w:sz w:val="24"/>
          <w:szCs w:val="24"/>
        </w:rPr>
        <w:t xml:space="preserve"> </w:t>
      </w:r>
      <w:r w:rsidR="00897F68" w:rsidRPr="00022103">
        <w:rPr>
          <w:rFonts w:ascii="Times New Roman" w:hAnsi="Times New Roman" w:cs="Times New Roman"/>
          <w:sz w:val="24"/>
          <w:szCs w:val="24"/>
        </w:rPr>
        <w:t>didinami</w:t>
      </w:r>
      <w:r w:rsidR="00B25AD5">
        <w:rPr>
          <w:rFonts w:ascii="Times New Roman" w:hAnsi="Times New Roman" w:cs="Times New Roman"/>
          <w:sz w:val="24"/>
          <w:szCs w:val="24"/>
        </w:rPr>
        <w:t xml:space="preserve"> 1–15 procentų: </w:t>
      </w:r>
      <w:r w:rsidR="00B25AD5" w:rsidRPr="00B25AD5">
        <w:rPr>
          <w:rFonts w:ascii="Times New Roman" w:hAnsi="Times New Roman" w:cs="Times New Roman"/>
          <w:sz w:val="24"/>
          <w:szCs w:val="24"/>
        </w:rPr>
        <w:t>pradinių</w:t>
      </w:r>
      <w:r w:rsidR="00B25AD5">
        <w:rPr>
          <w:rFonts w:ascii="Calibri" w:hAnsi="Calibri" w:cs="Calibri"/>
          <w:color w:val="000000"/>
          <w:sz w:val="28"/>
          <w:szCs w:val="28"/>
        </w:rPr>
        <w:t xml:space="preserve"> </w:t>
      </w:r>
      <w:r w:rsidR="00B25AD5" w:rsidRPr="00B25AD5">
        <w:rPr>
          <w:rFonts w:ascii="Times New Roman" w:hAnsi="Times New Roman" w:cs="Times New Roman"/>
          <w:color w:val="000000"/>
          <w:sz w:val="24"/>
          <w:szCs w:val="24"/>
        </w:rPr>
        <w:t>klasių, lietuvių k., užsienio k., matematikos – 5 proc., socialinių ir gamtos mokslų – 4 proc., dorinio ugdymo, menų, kūno kultūros, technologijų, žmogaus saugos – 2 proc.</w:t>
      </w:r>
    </w:p>
    <w:p w:rsidR="00791192" w:rsidRPr="00EC35F6" w:rsidRDefault="006813BC" w:rsidP="009748BF">
      <w:pPr>
        <w:jc w:val="both"/>
        <w:rPr>
          <w:rFonts w:ascii="Times New Roman" w:hAnsi="Times New Roman" w:cs="Times New Roman"/>
          <w:sz w:val="24"/>
          <w:szCs w:val="24"/>
        </w:rPr>
      </w:pPr>
      <w:r>
        <w:rPr>
          <w:rFonts w:ascii="Times New Roman" w:hAnsi="Times New Roman" w:cs="Times New Roman"/>
          <w:sz w:val="24"/>
          <w:szCs w:val="24"/>
        </w:rPr>
        <w:t>7.12</w:t>
      </w:r>
      <w:r w:rsidR="00897F68">
        <w:rPr>
          <w:rFonts w:ascii="Times New Roman" w:hAnsi="Times New Roman" w:cs="Times New Roman"/>
          <w:sz w:val="24"/>
          <w:szCs w:val="24"/>
        </w:rPr>
        <w:t xml:space="preserve">. </w:t>
      </w:r>
      <w:r w:rsidR="0080445D" w:rsidRPr="00EC35F6">
        <w:rPr>
          <w:rFonts w:ascii="Times New Roman" w:hAnsi="Times New Roman" w:cs="Times New Roman"/>
          <w:sz w:val="24"/>
          <w:szCs w:val="24"/>
        </w:rPr>
        <w:t>Direktori</w:t>
      </w:r>
      <w:r w:rsidR="004F0C87">
        <w:rPr>
          <w:rFonts w:ascii="Times New Roman" w:hAnsi="Times New Roman" w:cs="Times New Roman"/>
          <w:sz w:val="24"/>
          <w:szCs w:val="24"/>
        </w:rPr>
        <w:t>us, vadovaudamasis DAĮ 5 pried</w:t>
      </w:r>
      <w:r w:rsidR="00B5246C">
        <w:rPr>
          <w:rFonts w:ascii="Times New Roman" w:hAnsi="Times New Roman" w:cs="Times New Roman"/>
          <w:sz w:val="24"/>
          <w:szCs w:val="24"/>
        </w:rPr>
        <w:t>u,</w:t>
      </w:r>
      <w:r w:rsidR="0080445D" w:rsidRPr="00EC35F6">
        <w:rPr>
          <w:rFonts w:ascii="Times New Roman" w:hAnsi="Times New Roman" w:cs="Times New Roman"/>
          <w:sz w:val="24"/>
          <w:szCs w:val="24"/>
        </w:rPr>
        <w:t xml:space="preserve"> </w:t>
      </w:r>
      <w:r w:rsidR="00490F2C" w:rsidRPr="00EC35F6">
        <w:rPr>
          <w:rFonts w:ascii="Times New Roman" w:hAnsi="Times New Roman" w:cs="Times New Roman"/>
          <w:sz w:val="24"/>
          <w:szCs w:val="24"/>
        </w:rPr>
        <w:t>m</w:t>
      </w:r>
      <w:r w:rsidR="00B5246C">
        <w:rPr>
          <w:rFonts w:ascii="Times New Roman" w:hAnsi="Times New Roman" w:cs="Times New Roman"/>
          <w:sz w:val="24"/>
          <w:szCs w:val="24"/>
        </w:rPr>
        <w:t>okytojams</w:t>
      </w:r>
      <w:r w:rsidR="00490F2C" w:rsidRPr="00EC35F6">
        <w:rPr>
          <w:rFonts w:ascii="Times New Roman" w:hAnsi="Times New Roman" w:cs="Times New Roman"/>
          <w:sz w:val="24"/>
          <w:szCs w:val="24"/>
        </w:rPr>
        <w:t xml:space="preserve"> bei p</w:t>
      </w:r>
      <w:r w:rsidR="00B5246C" w:rsidRPr="00EC35F6">
        <w:rPr>
          <w:rFonts w:ascii="Times New Roman" w:hAnsi="Times New Roman" w:cs="Times New Roman"/>
          <w:sz w:val="24"/>
          <w:szCs w:val="24"/>
        </w:rPr>
        <w:t xml:space="preserve">agalbos mokiniui </w:t>
      </w:r>
      <w:r w:rsidR="00B5246C">
        <w:rPr>
          <w:rFonts w:ascii="Times New Roman" w:hAnsi="Times New Roman" w:cs="Times New Roman"/>
          <w:sz w:val="24"/>
          <w:szCs w:val="24"/>
        </w:rPr>
        <w:t>specialistams</w:t>
      </w:r>
      <w:r w:rsidR="00490F2C" w:rsidRPr="00EC35F6">
        <w:rPr>
          <w:rFonts w:ascii="Times New Roman" w:hAnsi="Times New Roman" w:cs="Times New Roman"/>
          <w:sz w:val="24"/>
          <w:szCs w:val="24"/>
        </w:rPr>
        <w:t xml:space="preserve"> </w:t>
      </w:r>
      <w:r w:rsidR="0080445D" w:rsidRPr="00EC35F6">
        <w:rPr>
          <w:rFonts w:ascii="Times New Roman" w:hAnsi="Times New Roman" w:cs="Times New Roman"/>
          <w:sz w:val="24"/>
          <w:szCs w:val="24"/>
        </w:rPr>
        <w:t>pareiginės algos pastoviosios dalies koeficientą dėl veiklos sudėtingumo (esant lėšų) gali didinti iki 20 proc., įsakymu nustatydamas terminą ir pagrindą</w:t>
      </w:r>
      <w:r w:rsidR="00490F2C" w:rsidRPr="00EC35F6">
        <w:rPr>
          <w:rFonts w:ascii="Times New Roman" w:hAnsi="Times New Roman" w:cs="Times New Roman"/>
          <w:sz w:val="24"/>
          <w:szCs w:val="24"/>
        </w:rPr>
        <w:t>;</w:t>
      </w:r>
    </w:p>
    <w:p w:rsidR="00D3761E" w:rsidRPr="00420EAA" w:rsidRDefault="00110DAC" w:rsidP="00420EAA">
      <w:pPr>
        <w:jc w:val="both"/>
        <w:rPr>
          <w:rFonts w:ascii="Times New Roman" w:hAnsi="Times New Roman" w:cs="Times New Roman"/>
          <w:sz w:val="24"/>
          <w:szCs w:val="24"/>
        </w:rPr>
      </w:pPr>
      <w:r>
        <w:rPr>
          <w:rFonts w:ascii="Times New Roman" w:hAnsi="Times New Roman" w:cs="Times New Roman"/>
          <w:sz w:val="24"/>
          <w:szCs w:val="24"/>
        </w:rPr>
        <w:lastRenderedPageBreak/>
        <w:t>7.1</w:t>
      </w:r>
      <w:r w:rsidR="006813BC">
        <w:rPr>
          <w:rFonts w:ascii="Times New Roman" w:hAnsi="Times New Roman" w:cs="Times New Roman"/>
          <w:sz w:val="24"/>
          <w:szCs w:val="24"/>
        </w:rPr>
        <w:t>3</w:t>
      </w:r>
      <w:r w:rsidR="00AE3127">
        <w:rPr>
          <w:rFonts w:ascii="Times New Roman" w:hAnsi="Times New Roman" w:cs="Times New Roman"/>
          <w:sz w:val="24"/>
          <w:szCs w:val="24"/>
        </w:rPr>
        <w:t>. M</w:t>
      </w:r>
      <w:r w:rsidR="00120D92" w:rsidRPr="00EC35F6">
        <w:rPr>
          <w:rFonts w:ascii="Times New Roman" w:hAnsi="Times New Roman" w:cs="Times New Roman"/>
          <w:sz w:val="24"/>
          <w:szCs w:val="24"/>
        </w:rPr>
        <w:t>okytojo, pagalbos mokiniui specialisto pareiginės algos koeficientas nustatomas iš naujo pasikeitus pedagoginio darbo stažui ar/ir veiklos sudėtingumui.</w:t>
      </w:r>
    </w:p>
    <w:p w:rsidR="00F909D2" w:rsidRPr="00D1505E" w:rsidRDefault="00DB7D8D" w:rsidP="009748BF">
      <w:pPr>
        <w:jc w:val="both"/>
        <w:rPr>
          <w:rFonts w:ascii="Times New Roman" w:hAnsi="Times New Roman" w:cs="Times New Roman"/>
          <w:sz w:val="24"/>
          <w:szCs w:val="24"/>
        </w:rPr>
      </w:pPr>
      <w:r w:rsidRPr="00D1505E">
        <w:rPr>
          <w:rFonts w:ascii="Times New Roman" w:hAnsi="Times New Roman" w:cs="Times New Roman"/>
          <w:sz w:val="24"/>
          <w:szCs w:val="24"/>
        </w:rPr>
        <w:t>8</w:t>
      </w:r>
      <w:r w:rsidR="00F909D2" w:rsidRPr="00D1505E">
        <w:rPr>
          <w:rFonts w:ascii="Times New Roman" w:hAnsi="Times New Roman" w:cs="Times New Roman"/>
          <w:sz w:val="24"/>
          <w:szCs w:val="24"/>
        </w:rPr>
        <w:t>. Pareiginės algos kintamoji dalis.</w:t>
      </w:r>
    </w:p>
    <w:p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3B05AA" w:rsidRPr="003B05AA">
        <w:rPr>
          <w:rFonts w:ascii="Times New Roman" w:hAnsi="Times New Roman" w:cs="Times New Roman"/>
          <w:sz w:val="24"/>
          <w:szCs w:val="24"/>
        </w:rPr>
        <w:t>.</w:t>
      </w:r>
      <w:r w:rsidR="00110DAC">
        <w:rPr>
          <w:rFonts w:ascii="Times New Roman" w:hAnsi="Times New Roman" w:cs="Times New Roman"/>
          <w:sz w:val="24"/>
          <w:szCs w:val="24"/>
        </w:rPr>
        <w:t xml:space="preserve">1. </w:t>
      </w:r>
      <w:r w:rsidR="00D643CD">
        <w:rPr>
          <w:rFonts w:ascii="Times New Roman" w:hAnsi="Times New Roman" w:cs="Times New Roman"/>
          <w:sz w:val="24"/>
          <w:szCs w:val="24"/>
        </w:rPr>
        <w:t>Prog</w:t>
      </w:r>
      <w:r w:rsidR="00E215FE">
        <w:rPr>
          <w:rFonts w:ascii="Times New Roman" w:hAnsi="Times New Roman" w:cs="Times New Roman"/>
          <w:sz w:val="24"/>
          <w:szCs w:val="24"/>
        </w:rPr>
        <w:t>i</w:t>
      </w:r>
      <w:r w:rsidR="00E215FE" w:rsidRPr="00E215FE">
        <w:rPr>
          <w:rFonts w:ascii="Times New Roman" w:hAnsi="Times New Roman" w:cs="Times New Roman"/>
          <w:sz w:val="24"/>
          <w:szCs w:val="24"/>
        </w:rPr>
        <w:t>mnazijos</w:t>
      </w:r>
      <w:r w:rsidR="003B05AA" w:rsidRPr="003B05AA">
        <w:rPr>
          <w:rFonts w:ascii="Times New Roman" w:hAnsi="Times New Roman" w:cs="Times New Roman"/>
          <w:sz w:val="24"/>
          <w:szCs w:val="24"/>
        </w:rPr>
        <w:t xml:space="preserve"> darbuotojų pareiginės algos kintamosios dalies nustatymas priklauso nuo praėjusių metų veiklos vertinimo pagal darbuotojui nustatytas metines užduotis, siektinus rezultatus ir jų vertinimo rodiklius. </w:t>
      </w:r>
    </w:p>
    <w:p w:rsid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3B05AA" w:rsidRPr="003B05AA">
        <w:rPr>
          <w:rFonts w:ascii="Times New Roman" w:hAnsi="Times New Roman" w:cs="Times New Roman"/>
          <w:sz w:val="24"/>
          <w:szCs w:val="24"/>
        </w:rPr>
        <w:t>.</w:t>
      </w:r>
      <w:r w:rsidR="0008104C">
        <w:rPr>
          <w:rFonts w:ascii="Times New Roman" w:hAnsi="Times New Roman" w:cs="Times New Roman"/>
          <w:sz w:val="24"/>
          <w:szCs w:val="24"/>
        </w:rPr>
        <w:t>2.</w:t>
      </w:r>
      <w:r w:rsidR="003B05AA" w:rsidRPr="003B05AA">
        <w:rPr>
          <w:rFonts w:ascii="Times New Roman" w:hAnsi="Times New Roman" w:cs="Times New Roman"/>
          <w:sz w:val="24"/>
          <w:szCs w:val="24"/>
        </w:rPr>
        <w:t xml:space="preserve"> Pareiginės algos kintamoji dalis, atsižvelgiant į praėjusių metų veiklos vertinimą, nustatoma vieneriems metams ir gali siekti iki 50 procentų pareiginės algos pastoviosios dalies. </w:t>
      </w:r>
    </w:p>
    <w:p w:rsidR="0008104C"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08104C">
        <w:rPr>
          <w:rFonts w:ascii="Times New Roman" w:hAnsi="Times New Roman" w:cs="Times New Roman"/>
          <w:sz w:val="24"/>
          <w:szCs w:val="24"/>
        </w:rPr>
        <w:t xml:space="preserve">.3. </w:t>
      </w:r>
      <w:r w:rsidR="0008104C" w:rsidRPr="0008104C">
        <w:rPr>
          <w:rFonts w:ascii="Times New Roman" w:hAnsi="Times New Roman" w:cs="Times New Roman"/>
          <w:sz w:val="24"/>
          <w:szCs w:val="24"/>
        </w:rPr>
        <w:t xml:space="preserve">Konkrečius pareiginės algos kintamosios dalies dydžius pagal </w:t>
      </w:r>
      <w:r w:rsidR="008E4A9E">
        <w:rPr>
          <w:rFonts w:ascii="Times New Roman" w:hAnsi="Times New Roman" w:cs="Times New Roman"/>
          <w:sz w:val="24"/>
          <w:szCs w:val="24"/>
        </w:rPr>
        <w:t>pro</w:t>
      </w:r>
      <w:r w:rsidR="0008104C">
        <w:rPr>
          <w:rFonts w:ascii="Times New Roman" w:hAnsi="Times New Roman" w:cs="Times New Roman"/>
          <w:sz w:val="24"/>
          <w:szCs w:val="24"/>
        </w:rPr>
        <w:t>gimnazijai skirtą darbo užmokesčio asignavimų sumą</w:t>
      </w:r>
      <w:r w:rsidR="0008104C" w:rsidRPr="0008104C">
        <w:rPr>
          <w:rFonts w:ascii="Times New Roman" w:hAnsi="Times New Roman" w:cs="Times New Roman"/>
          <w:sz w:val="24"/>
          <w:szCs w:val="24"/>
        </w:rPr>
        <w:t xml:space="preserve"> nustato </w:t>
      </w:r>
      <w:r w:rsidR="0008104C">
        <w:rPr>
          <w:rFonts w:ascii="Times New Roman" w:hAnsi="Times New Roman" w:cs="Times New Roman"/>
          <w:sz w:val="24"/>
          <w:szCs w:val="24"/>
        </w:rPr>
        <w:t>direktorius vieneriems metams.</w:t>
      </w:r>
    </w:p>
    <w:p w:rsid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3B05AA" w:rsidRPr="003B05AA">
        <w:rPr>
          <w:rFonts w:ascii="Times New Roman" w:hAnsi="Times New Roman" w:cs="Times New Roman"/>
          <w:sz w:val="24"/>
          <w:szCs w:val="24"/>
        </w:rPr>
        <w:t>.</w:t>
      </w:r>
      <w:r>
        <w:rPr>
          <w:rFonts w:ascii="Times New Roman" w:hAnsi="Times New Roman" w:cs="Times New Roman"/>
          <w:sz w:val="24"/>
          <w:szCs w:val="24"/>
        </w:rPr>
        <w:t>4.</w:t>
      </w:r>
      <w:r w:rsidR="003B05AA" w:rsidRPr="003B05AA">
        <w:rPr>
          <w:rFonts w:ascii="Times New Roman" w:hAnsi="Times New Roman" w:cs="Times New Roman"/>
          <w:sz w:val="24"/>
          <w:szCs w:val="24"/>
        </w:rPr>
        <w:t xml:space="preserve"> </w:t>
      </w:r>
      <w:r w:rsidR="00D643CD">
        <w:rPr>
          <w:rFonts w:ascii="Times New Roman" w:hAnsi="Times New Roman" w:cs="Times New Roman"/>
          <w:sz w:val="24"/>
          <w:szCs w:val="24"/>
        </w:rPr>
        <w:t>D</w:t>
      </w:r>
      <w:r w:rsidR="00E215FE">
        <w:rPr>
          <w:rFonts w:ascii="Times New Roman" w:hAnsi="Times New Roman" w:cs="Times New Roman"/>
          <w:sz w:val="24"/>
          <w:szCs w:val="24"/>
        </w:rPr>
        <w:t>irektoriaus</w:t>
      </w:r>
      <w:r w:rsidR="003B05AA" w:rsidRPr="003B05AA">
        <w:rPr>
          <w:rFonts w:ascii="Times New Roman" w:hAnsi="Times New Roman" w:cs="Times New Roman"/>
          <w:sz w:val="24"/>
          <w:szCs w:val="24"/>
        </w:rPr>
        <w:t xml:space="preserve"> praėjusių kalendorinių metų veiklą</w:t>
      </w:r>
      <w:r w:rsidR="00546D96">
        <w:rPr>
          <w:rFonts w:ascii="Times New Roman" w:hAnsi="Times New Roman" w:cs="Times New Roman"/>
          <w:sz w:val="24"/>
          <w:szCs w:val="24"/>
        </w:rPr>
        <w:t xml:space="preserve"> vertina </w:t>
      </w:r>
      <w:r w:rsidR="00D643CD">
        <w:rPr>
          <w:rFonts w:ascii="Times New Roman" w:hAnsi="Times New Roman" w:cs="Times New Roman"/>
          <w:sz w:val="24"/>
          <w:szCs w:val="24"/>
        </w:rPr>
        <w:t>Telšių</w:t>
      </w:r>
      <w:r w:rsidR="00546D96" w:rsidRPr="00546D96">
        <w:rPr>
          <w:rFonts w:ascii="Times New Roman" w:hAnsi="Times New Roman" w:cs="Times New Roman"/>
          <w:sz w:val="24"/>
          <w:szCs w:val="24"/>
        </w:rPr>
        <w:t xml:space="preserve"> </w:t>
      </w:r>
      <w:r w:rsidR="00E95D19">
        <w:rPr>
          <w:rFonts w:ascii="Times New Roman" w:hAnsi="Times New Roman" w:cs="Times New Roman"/>
          <w:sz w:val="24"/>
          <w:szCs w:val="24"/>
        </w:rPr>
        <w:t xml:space="preserve">rajono </w:t>
      </w:r>
      <w:r w:rsidR="00546D96" w:rsidRPr="00546D96">
        <w:rPr>
          <w:rFonts w:ascii="Times New Roman" w:hAnsi="Times New Roman" w:cs="Times New Roman"/>
          <w:sz w:val="24"/>
          <w:szCs w:val="24"/>
        </w:rPr>
        <w:t>savivaldybė</w:t>
      </w:r>
      <w:r w:rsidR="00546D96">
        <w:rPr>
          <w:rFonts w:ascii="Times New Roman" w:hAnsi="Times New Roman" w:cs="Times New Roman"/>
          <w:sz w:val="24"/>
          <w:szCs w:val="24"/>
        </w:rPr>
        <w:t>.</w:t>
      </w:r>
      <w:r w:rsidR="003B05AA" w:rsidRPr="003B05AA">
        <w:rPr>
          <w:rFonts w:ascii="Times New Roman" w:hAnsi="Times New Roman" w:cs="Times New Roman"/>
          <w:sz w:val="24"/>
          <w:szCs w:val="24"/>
        </w:rPr>
        <w:t xml:space="preserve"> </w:t>
      </w:r>
    </w:p>
    <w:p w:rsidR="0004353B"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04353B">
        <w:rPr>
          <w:rFonts w:ascii="Times New Roman" w:hAnsi="Times New Roman" w:cs="Times New Roman"/>
          <w:sz w:val="24"/>
          <w:szCs w:val="24"/>
        </w:rPr>
        <w:t>.</w:t>
      </w:r>
      <w:r>
        <w:rPr>
          <w:rFonts w:ascii="Times New Roman" w:hAnsi="Times New Roman" w:cs="Times New Roman"/>
          <w:sz w:val="24"/>
          <w:szCs w:val="24"/>
        </w:rPr>
        <w:t>5</w:t>
      </w:r>
      <w:r w:rsidR="00D643CD">
        <w:rPr>
          <w:rFonts w:ascii="Times New Roman" w:hAnsi="Times New Roman" w:cs="Times New Roman"/>
          <w:sz w:val="24"/>
          <w:szCs w:val="24"/>
        </w:rPr>
        <w:t xml:space="preserve"> D</w:t>
      </w:r>
      <w:r w:rsidR="0004353B">
        <w:rPr>
          <w:rFonts w:ascii="Times New Roman" w:hAnsi="Times New Roman" w:cs="Times New Roman"/>
          <w:sz w:val="24"/>
          <w:szCs w:val="24"/>
        </w:rPr>
        <w:t>irektorius</w:t>
      </w:r>
      <w:r w:rsidR="00D643CD">
        <w:rPr>
          <w:rFonts w:ascii="Times New Roman" w:hAnsi="Times New Roman" w:cs="Times New Roman"/>
          <w:sz w:val="24"/>
          <w:szCs w:val="24"/>
        </w:rPr>
        <w:t>,</w:t>
      </w:r>
      <w:r w:rsidR="0004353B" w:rsidRPr="0004353B">
        <w:rPr>
          <w:rFonts w:ascii="Times New Roman" w:hAnsi="Times New Roman" w:cs="Times New Roman"/>
          <w:sz w:val="24"/>
          <w:szCs w:val="24"/>
        </w:rPr>
        <w:t xml:space="preserve"> įvertin</w:t>
      </w:r>
      <w:r w:rsidR="0004353B">
        <w:rPr>
          <w:rFonts w:ascii="Times New Roman" w:hAnsi="Times New Roman" w:cs="Times New Roman"/>
          <w:sz w:val="24"/>
          <w:szCs w:val="24"/>
        </w:rPr>
        <w:t>ęs</w:t>
      </w:r>
      <w:r w:rsidR="006D586A">
        <w:rPr>
          <w:rFonts w:ascii="Times New Roman" w:hAnsi="Times New Roman" w:cs="Times New Roman"/>
          <w:sz w:val="24"/>
          <w:szCs w:val="24"/>
        </w:rPr>
        <w:t xml:space="preserve"> </w:t>
      </w:r>
      <w:r w:rsidR="00B25AD5">
        <w:rPr>
          <w:rFonts w:ascii="Times New Roman" w:hAnsi="Times New Roman" w:cs="Times New Roman"/>
          <w:sz w:val="24"/>
          <w:szCs w:val="24"/>
        </w:rPr>
        <w:t xml:space="preserve">darbuotojų </w:t>
      </w:r>
      <w:r w:rsidR="0004353B" w:rsidRPr="0004353B">
        <w:rPr>
          <w:rFonts w:ascii="Times New Roman" w:hAnsi="Times New Roman" w:cs="Times New Roman"/>
          <w:sz w:val="24"/>
          <w:szCs w:val="24"/>
        </w:rPr>
        <w:t>praėjusių kalendorinių metų veiklą:</w:t>
      </w:r>
    </w:p>
    <w:p w:rsidR="00D04F5E"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2D5370" w:rsidRPr="002D5370">
        <w:rPr>
          <w:rFonts w:ascii="Times New Roman" w:hAnsi="Times New Roman" w:cs="Times New Roman"/>
          <w:sz w:val="24"/>
          <w:szCs w:val="24"/>
        </w:rPr>
        <w:t>.</w:t>
      </w:r>
      <w:r>
        <w:rPr>
          <w:rFonts w:ascii="Times New Roman" w:hAnsi="Times New Roman" w:cs="Times New Roman"/>
          <w:sz w:val="24"/>
          <w:szCs w:val="24"/>
        </w:rPr>
        <w:t>5.1.</w:t>
      </w:r>
      <w:r w:rsidR="00B5246C">
        <w:rPr>
          <w:rFonts w:ascii="Times New Roman" w:hAnsi="Times New Roman" w:cs="Times New Roman"/>
          <w:sz w:val="24"/>
          <w:szCs w:val="24"/>
        </w:rPr>
        <w:t xml:space="preserve"> labai gerai</w:t>
      </w:r>
      <w:r w:rsidR="00B93C77">
        <w:rPr>
          <w:rFonts w:ascii="Times New Roman" w:hAnsi="Times New Roman" w:cs="Times New Roman"/>
          <w:sz w:val="24"/>
          <w:szCs w:val="24"/>
        </w:rPr>
        <w:t xml:space="preserve"> – </w:t>
      </w:r>
      <w:r w:rsidR="002D5370" w:rsidRPr="002D5370">
        <w:rPr>
          <w:rFonts w:ascii="Times New Roman" w:hAnsi="Times New Roman" w:cs="Times New Roman"/>
          <w:sz w:val="24"/>
          <w:szCs w:val="24"/>
        </w:rPr>
        <w:t>vien</w:t>
      </w:r>
      <w:r w:rsidR="002D5370">
        <w:rPr>
          <w:rFonts w:ascii="Times New Roman" w:hAnsi="Times New Roman" w:cs="Times New Roman"/>
          <w:sz w:val="24"/>
          <w:szCs w:val="24"/>
        </w:rPr>
        <w:t>erie</w:t>
      </w:r>
      <w:r w:rsidR="002D5370" w:rsidRPr="002D5370">
        <w:rPr>
          <w:rFonts w:ascii="Times New Roman" w:hAnsi="Times New Roman" w:cs="Times New Roman"/>
          <w:sz w:val="24"/>
          <w:szCs w:val="24"/>
        </w:rPr>
        <w:t>ms metams nustato pareiginė</w:t>
      </w:r>
      <w:r w:rsidR="00B5246C">
        <w:rPr>
          <w:rFonts w:ascii="Times New Roman" w:hAnsi="Times New Roman" w:cs="Times New Roman"/>
          <w:sz w:val="24"/>
          <w:szCs w:val="24"/>
        </w:rPr>
        <w:t>s algos kintamosios dalies dydį</w:t>
      </w:r>
      <w:r w:rsidR="002D5370" w:rsidRPr="002D5370">
        <w:rPr>
          <w:rFonts w:ascii="Times New Roman" w:hAnsi="Times New Roman" w:cs="Times New Roman"/>
          <w:sz w:val="24"/>
          <w:szCs w:val="24"/>
        </w:rPr>
        <w:t xml:space="preserve"> ne mažesnį kaip 10 procentų pareiginės algos pastoviosios dalies</w:t>
      </w:r>
      <w:r w:rsidR="00D04F5E" w:rsidRPr="00D04F5E">
        <w:t xml:space="preserve"> </w:t>
      </w:r>
      <w:r w:rsidR="00D04F5E" w:rsidRPr="00D04F5E">
        <w:rPr>
          <w:rFonts w:ascii="Times New Roman" w:hAnsi="Times New Roman" w:cs="Times New Roman"/>
          <w:sz w:val="24"/>
          <w:szCs w:val="24"/>
        </w:rPr>
        <w:t>ir gali skirti premiją</w:t>
      </w:r>
      <w:r w:rsidR="00B5246C">
        <w:rPr>
          <w:rFonts w:ascii="Times New Roman" w:hAnsi="Times New Roman" w:cs="Times New Roman"/>
          <w:sz w:val="24"/>
          <w:szCs w:val="24"/>
        </w:rPr>
        <w:t>;</w:t>
      </w:r>
    </w:p>
    <w:p w:rsidR="002D5370" w:rsidRPr="002D5370"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2D5370" w:rsidRPr="002D5370">
        <w:rPr>
          <w:rFonts w:ascii="Times New Roman" w:hAnsi="Times New Roman" w:cs="Times New Roman"/>
          <w:sz w:val="24"/>
          <w:szCs w:val="24"/>
        </w:rPr>
        <w:t>.</w:t>
      </w:r>
      <w:r>
        <w:rPr>
          <w:rFonts w:ascii="Times New Roman" w:hAnsi="Times New Roman" w:cs="Times New Roman"/>
          <w:sz w:val="24"/>
          <w:szCs w:val="24"/>
        </w:rPr>
        <w:t>5.2</w:t>
      </w:r>
      <w:r w:rsidR="00B5246C">
        <w:rPr>
          <w:rFonts w:ascii="Times New Roman" w:hAnsi="Times New Roman" w:cs="Times New Roman"/>
          <w:sz w:val="24"/>
          <w:szCs w:val="24"/>
        </w:rPr>
        <w:t>. gerai</w:t>
      </w:r>
      <w:r w:rsidR="00B25AD5">
        <w:rPr>
          <w:rFonts w:ascii="Times New Roman" w:hAnsi="Times New Roman" w:cs="Times New Roman"/>
          <w:sz w:val="24"/>
          <w:szCs w:val="24"/>
        </w:rPr>
        <w:t xml:space="preserve"> –</w:t>
      </w:r>
      <w:r w:rsidR="002D5370" w:rsidRPr="002D5370">
        <w:rPr>
          <w:rFonts w:ascii="Times New Roman" w:hAnsi="Times New Roman" w:cs="Times New Roman"/>
          <w:sz w:val="24"/>
          <w:szCs w:val="24"/>
        </w:rPr>
        <w:t xml:space="preserve"> vieneriems metams nustato pareiginė</w:t>
      </w:r>
      <w:r w:rsidR="00B5246C">
        <w:rPr>
          <w:rFonts w:ascii="Times New Roman" w:hAnsi="Times New Roman" w:cs="Times New Roman"/>
          <w:sz w:val="24"/>
          <w:szCs w:val="24"/>
        </w:rPr>
        <w:t>s algos kintamosios dalies dydį;</w:t>
      </w:r>
      <w:r w:rsidR="002D5370" w:rsidRPr="002D5370">
        <w:rPr>
          <w:rFonts w:ascii="Times New Roman" w:hAnsi="Times New Roman" w:cs="Times New Roman"/>
          <w:sz w:val="24"/>
          <w:szCs w:val="24"/>
        </w:rPr>
        <w:t xml:space="preserve"> </w:t>
      </w:r>
    </w:p>
    <w:p w:rsidR="002D5370" w:rsidRPr="002D5370" w:rsidRDefault="00DB7D8D" w:rsidP="009748BF">
      <w:pPr>
        <w:jc w:val="both"/>
        <w:rPr>
          <w:rFonts w:ascii="Times New Roman" w:hAnsi="Times New Roman" w:cs="Times New Roman"/>
          <w:sz w:val="24"/>
          <w:szCs w:val="24"/>
        </w:rPr>
      </w:pPr>
      <w:r>
        <w:rPr>
          <w:rFonts w:ascii="Times New Roman" w:hAnsi="Times New Roman" w:cs="Times New Roman"/>
          <w:sz w:val="24"/>
          <w:szCs w:val="24"/>
        </w:rPr>
        <w:t>8.5.3</w:t>
      </w:r>
      <w:r w:rsidR="00B5246C">
        <w:rPr>
          <w:rFonts w:ascii="Times New Roman" w:hAnsi="Times New Roman" w:cs="Times New Roman"/>
          <w:sz w:val="24"/>
          <w:szCs w:val="24"/>
        </w:rPr>
        <w:t>. patenkinamai</w:t>
      </w:r>
      <w:r w:rsidR="0016461F">
        <w:rPr>
          <w:rFonts w:ascii="Times New Roman" w:hAnsi="Times New Roman" w:cs="Times New Roman"/>
          <w:sz w:val="24"/>
          <w:szCs w:val="24"/>
        </w:rPr>
        <w:t xml:space="preserve"> –</w:t>
      </w:r>
      <w:r w:rsidR="00A97017" w:rsidRPr="00A97017">
        <w:rPr>
          <w:rFonts w:ascii="Times New Roman" w:hAnsi="Times New Roman" w:cs="Times New Roman"/>
          <w:sz w:val="24"/>
          <w:szCs w:val="24"/>
        </w:rPr>
        <w:t xml:space="preserve"> vieneri</w:t>
      </w:r>
      <w:r w:rsidR="00A97017">
        <w:rPr>
          <w:rFonts w:ascii="Times New Roman" w:hAnsi="Times New Roman" w:cs="Times New Roman"/>
          <w:sz w:val="24"/>
          <w:szCs w:val="24"/>
        </w:rPr>
        <w:t>u</w:t>
      </w:r>
      <w:r w:rsidR="00A97017" w:rsidRPr="00A97017">
        <w:rPr>
          <w:rFonts w:ascii="Times New Roman" w:hAnsi="Times New Roman" w:cs="Times New Roman"/>
          <w:sz w:val="24"/>
          <w:szCs w:val="24"/>
        </w:rPr>
        <w:t xml:space="preserve">s </w:t>
      </w:r>
      <w:r w:rsidR="002D5370" w:rsidRPr="002D5370">
        <w:rPr>
          <w:rFonts w:ascii="Times New Roman" w:hAnsi="Times New Roman" w:cs="Times New Roman"/>
          <w:sz w:val="24"/>
          <w:szCs w:val="24"/>
        </w:rPr>
        <w:t xml:space="preserve">metus nenustato pareiginės algos kintamosios dalies dydžio; </w:t>
      </w:r>
    </w:p>
    <w:p w:rsidR="002D5370"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2D5370" w:rsidRPr="002D5370">
        <w:rPr>
          <w:rFonts w:ascii="Times New Roman" w:hAnsi="Times New Roman" w:cs="Times New Roman"/>
          <w:sz w:val="24"/>
          <w:szCs w:val="24"/>
        </w:rPr>
        <w:t>.</w:t>
      </w:r>
      <w:r>
        <w:rPr>
          <w:rFonts w:ascii="Times New Roman" w:hAnsi="Times New Roman" w:cs="Times New Roman"/>
          <w:sz w:val="24"/>
          <w:szCs w:val="24"/>
        </w:rPr>
        <w:t>5.4</w:t>
      </w:r>
      <w:r w:rsidR="00B5246C">
        <w:rPr>
          <w:rFonts w:ascii="Times New Roman" w:hAnsi="Times New Roman" w:cs="Times New Roman"/>
          <w:sz w:val="24"/>
          <w:szCs w:val="24"/>
        </w:rPr>
        <w:t>. nepatenkinamai</w:t>
      </w:r>
      <w:r w:rsidR="00110DAC">
        <w:rPr>
          <w:rFonts w:ascii="Times New Roman" w:hAnsi="Times New Roman" w:cs="Times New Roman"/>
          <w:sz w:val="24"/>
          <w:szCs w:val="24"/>
        </w:rPr>
        <w:t xml:space="preserve"> –</w:t>
      </w:r>
      <w:r w:rsidR="0016461F">
        <w:rPr>
          <w:rFonts w:ascii="Times New Roman" w:hAnsi="Times New Roman" w:cs="Times New Roman"/>
          <w:sz w:val="24"/>
          <w:szCs w:val="24"/>
        </w:rPr>
        <w:t xml:space="preserve"> </w:t>
      </w:r>
      <w:r w:rsidR="00A97017" w:rsidRPr="00A97017">
        <w:rPr>
          <w:rFonts w:ascii="Times New Roman" w:hAnsi="Times New Roman" w:cs="Times New Roman"/>
          <w:sz w:val="24"/>
          <w:szCs w:val="24"/>
        </w:rPr>
        <w:t>vieneriems</w:t>
      </w:r>
      <w:r w:rsidR="002D5370" w:rsidRPr="002D5370">
        <w:rPr>
          <w:rFonts w:ascii="Times New Roman" w:hAnsi="Times New Roman" w:cs="Times New Roman"/>
          <w:sz w:val="24"/>
          <w:szCs w:val="24"/>
        </w:rPr>
        <w:t xml:space="preserve"> metams nustato mažesnį pareiginės algos pastoviosios dalies koeficientą. </w:t>
      </w:r>
    </w:p>
    <w:p w:rsidR="003B05AA" w:rsidRPr="003B05AA" w:rsidRDefault="00110DAC" w:rsidP="009748BF">
      <w:pPr>
        <w:jc w:val="both"/>
        <w:rPr>
          <w:rFonts w:ascii="Times New Roman" w:hAnsi="Times New Roman" w:cs="Times New Roman"/>
          <w:sz w:val="24"/>
          <w:szCs w:val="24"/>
        </w:rPr>
      </w:pPr>
      <w:r>
        <w:rPr>
          <w:rFonts w:ascii="Times New Roman" w:hAnsi="Times New Roman" w:cs="Times New Roman"/>
          <w:sz w:val="24"/>
          <w:szCs w:val="24"/>
        </w:rPr>
        <w:t>8.6</w:t>
      </w:r>
      <w:r w:rsidR="003B05AA" w:rsidRPr="003B05AA">
        <w:rPr>
          <w:rFonts w:ascii="Times New Roman" w:hAnsi="Times New Roman" w:cs="Times New Roman"/>
          <w:sz w:val="24"/>
          <w:szCs w:val="24"/>
        </w:rPr>
        <w:t xml:space="preserve">. </w:t>
      </w:r>
      <w:r w:rsidR="008E4A9E">
        <w:rPr>
          <w:rFonts w:ascii="Times New Roman" w:hAnsi="Times New Roman" w:cs="Times New Roman"/>
          <w:sz w:val="24"/>
          <w:szCs w:val="24"/>
        </w:rPr>
        <w:t>Prog</w:t>
      </w:r>
      <w:r w:rsidR="00A97017">
        <w:rPr>
          <w:rFonts w:ascii="Times New Roman" w:hAnsi="Times New Roman" w:cs="Times New Roman"/>
          <w:sz w:val="24"/>
          <w:szCs w:val="24"/>
        </w:rPr>
        <w:t>imnazijos</w:t>
      </w:r>
      <w:r w:rsidR="003B05AA" w:rsidRPr="003B05AA">
        <w:rPr>
          <w:rFonts w:ascii="Times New Roman" w:hAnsi="Times New Roman" w:cs="Times New Roman"/>
          <w:sz w:val="24"/>
          <w:szCs w:val="24"/>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w:t>
      </w:r>
      <w:r w:rsidR="00A97017">
        <w:rPr>
          <w:rFonts w:ascii="Times New Roman" w:hAnsi="Times New Roman" w:cs="Times New Roman"/>
          <w:sz w:val="24"/>
          <w:szCs w:val="24"/>
        </w:rPr>
        <w:t>vieneriems</w:t>
      </w:r>
      <w:r w:rsidR="003B05AA" w:rsidRPr="003B05AA">
        <w:rPr>
          <w:rFonts w:ascii="Times New Roman" w:hAnsi="Times New Roman" w:cs="Times New Roman"/>
          <w:sz w:val="24"/>
          <w:szCs w:val="24"/>
        </w:rPr>
        <w:t xml:space="preserve"> metams. </w:t>
      </w:r>
      <w:r w:rsidR="00A97017">
        <w:rPr>
          <w:rFonts w:ascii="Times New Roman" w:hAnsi="Times New Roman" w:cs="Times New Roman"/>
          <w:sz w:val="24"/>
          <w:szCs w:val="24"/>
        </w:rPr>
        <w:t xml:space="preserve">Ją nustato </w:t>
      </w:r>
      <w:r w:rsidR="008E4A9E">
        <w:rPr>
          <w:rFonts w:ascii="Times New Roman" w:hAnsi="Times New Roman" w:cs="Times New Roman"/>
          <w:sz w:val="24"/>
          <w:szCs w:val="24"/>
        </w:rPr>
        <w:t>pro</w:t>
      </w:r>
      <w:r w:rsidR="00A97017">
        <w:rPr>
          <w:rFonts w:ascii="Times New Roman" w:hAnsi="Times New Roman" w:cs="Times New Roman"/>
          <w:sz w:val="24"/>
          <w:szCs w:val="24"/>
        </w:rPr>
        <w:t>gimnazijos direktorius.</w:t>
      </w:r>
    </w:p>
    <w:p w:rsidR="003B05AA" w:rsidRDefault="00BC249B" w:rsidP="009748BF">
      <w:pPr>
        <w:jc w:val="both"/>
        <w:rPr>
          <w:rFonts w:ascii="Times New Roman" w:hAnsi="Times New Roman" w:cs="Times New Roman"/>
          <w:sz w:val="24"/>
          <w:szCs w:val="24"/>
        </w:rPr>
      </w:pPr>
      <w:r>
        <w:rPr>
          <w:rFonts w:ascii="Times New Roman" w:hAnsi="Times New Roman" w:cs="Times New Roman"/>
          <w:sz w:val="24"/>
          <w:szCs w:val="24"/>
        </w:rPr>
        <w:t>8.7</w:t>
      </w:r>
      <w:r w:rsidR="003B05AA" w:rsidRPr="00EC35F6">
        <w:rPr>
          <w:rFonts w:ascii="Times New Roman" w:hAnsi="Times New Roman" w:cs="Times New Roman"/>
          <w:sz w:val="24"/>
          <w:szCs w:val="24"/>
        </w:rPr>
        <w:t xml:space="preserve">. </w:t>
      </w:r>
      <w:r w:rsidR="00330D41">
        <w:rPr>
          <w:rFonts w:ascii="Times New Roman" w:hAnsi="Times New Roman" w:cs="Times New Roman"/>
          <w:sz w:val="24"/>
          <w:szCs w:val="24"/>
        </w:rPr>
        <w:t xml:space="preserve"> Mokytojams ir </w:t>
      </w:r>
      <w:r w:rsidR="00F00A79" w:rsidRPr="00EC35F6">
        <w:rPr>
          <w:rFonts w:ascii="Times New Roman" w:hAnsi="Times New Roman" w:cs="Times New Roman"/>
          <w:sz w:val="24"/>
          <w:szCs w:val="24"/>
        </w:rPr>
        <w:t xml:space="preserve">pagalbos </w:t>
      </w:r>
      <w:r w:rsidR="00330D41">
        <w:rPr>
          <w:rFonts w:ascii="Times New Roman" w:hAnsi="Times New Roman" w:cs="Times New Roman"/>
          <w:sz w:val="24"/>
          <w:szCs w:val="24"/>
        </w:rPr>
        <w:t>mokiniui specialistams bei darbininkams</w:t>
      </w:r>
      <w:r w:rsidR="00F00A79" w:rsidRPr="00EC35F6">
        <w:rPr>
          <w:rFonts w:ascii="Times New Roman" w:hAnsi="Times New Roman" w:cs="Times New Roman"/>
          <w:sz w:val="24"/>
          <w:szCs w:val="24"/>
        </w:rPr>
        <w:t xml:space="preserve"> pareiginės algos kintamoji dalis, vadovaujantis DAĮ, nenustatoma</w:t>
      </w:r>
      <w:r w:rsidR="003B05AA" w:rsidRPr="00EC35F6">
        <w:rPr>
          <w:rFonts w:ascii="Times New Roman" w:hAnsi="Times New Roman" w:cs="Times New Roman"/>
          <w:sz w:val="24"/>
          <w:szCs w:val="24"/>
        </w:rPr>
        <w:t>.</w:t>
      </w:r>
      <w:r w:rsidR="003B05AA" w:rsidRPr="003B05AA">
        <w:rPr>
          <w:rFonts w:ascii="Times New Roman" w:hAnsi="Times New Roman" w:cs="Times New Roman"/>
          <w:sz w:val="24"/>
          <w:szCs w:val="24"/>
        </w:rPr>
        <w:t xml:space="preserve"> </w:t>
      </w:r>
    </w:p>
    <w:p w:rsidR="00E2107B" w:rsidRDefault="00C232D7" w:rsidP="00C232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56681">
        <w:rPr>
          <w:rFonts w:ascii="Times New Roman" w:hAnsi="Times New Roman" w:cs="Times New Roman"/>
          <w:sz w:val="24"/>
          <w:szCs w:val="24"/>
        </w:rPr>
        <w:t>Mokytojų</w:t>
      </w:r>
      <w:r w:rsidR="00E2107B">
        <w:rPr>
          <w:rFonts w:ascii="Times New Roman" w:hAnsi="Times New Roman" w:cs="Times New Roman"/>
          <w:sz w:val="24"/>
          <w:szCs w:val="24"/>
        </w:rPr>
        <w:t xml:space="preserve"> pareiginės algos pastoviosios dalies koeficientai ir </w:t>
      </w:r>
      <w:r w:rsidRPr="00EC35F6">
        <w:rPr>
          <w:rFonts w:ascii="Times New Roman" w:hAnsi="Times New Roman" w:cs="Times New Roman"/>
          <w:sz w:val="24"/>
          <w:szCs w:val="24"/>
        </w:rPr>
        <w:t>darbo k</w:t>
      </w:r>
      <w:r>
        <w:rPr>
          <w:rFonts w:ascii="Times New Roman" w:hAnsi="Times New Roman" w:cs="Times New Roman"/>
          <w:sz w:val="24"/>
          <w:szCs w:val="24"/>
        </w:rPr>
        <w:t>rūvio sandara.</w:t>
      </w:r>
    </w:p>
    <w:p w:rsidR="00E2107B" w:rsidRDefault="00420EAA" w:rsidP="002C706C">
      <w:pPr>
        <w:jc w:val="both"/>
        <w:rPr>
          <w:rFonts w:ascii="Times New Roman" w:hAnsi="Times New Roman" w:cs="Times New Roman"/>
          <w:sz w:val="24"/>
          <w:szCs w:val="24"/>
        </w:rPr>
      </w:pPr>
      <w:r>
        <w:rPr>
          <w:rFonts w:ascii="Times New Roman" w:hAnsi="Times New Roman" w:cs="Times New Roman"/>
          <w:sz w:val="24"/>
          <w:szCs w:val="24"/>
        </w:rPr>
        <w:t xml:space="preserve">9.1. </w:t>
      </w:r>
      <w:r w:rsidR="00E2107B">
        <w:rPr>
          <w:rFonts w:ascii="Times New Roman" w:hAnsi="Times New Roman" w:cs="Times New Roman"/>
          <w:sz w:val="24"/>
          <w:szCs w:val="24"/>
        </w:rPr>
        <w:t>Mokytojų pareiginės algos pastovioji dalis nustatoma pagal Valstybės ir savivaldybių įstaigų darbuotojų darbo apmokėjimo įstatymą, atsižvelgiant</w:t>
      </w:r>
      <w:r w:rsidR="00B5246C">
        <w:rPr>
          <w:rFonts w:ascii="Times New Roman" w:hAnsi="Times New Roman" w:cs="Times New Roman"/>
          <w:sz w:val="24"/>
          <w:szCs w:val="24"/>
        </w:rPr>
        <w:t xml:space="preserve"> </w:t>
      </w:r>
      <w:r w:rsidR="00E2107B">
        <w:rPr>
          <w:rFonts w:ascii="Times New Roman" w:hAnsi="Times New Roman" w:cs="Times New Roman"/>
          <w:sz w:val="24"/>
          <w:szCs w:val="24"/>
        </w:rPr>
        <w:t>į pedagoginio darbo stažą, kvalifikacinę ka</w:t>
      </w:r>
      <w:r w:rsidR="00C45E95">
        <w:rPr>
          <w:rFonts w:ascii="Times New Roman" w:hAnsi="Times New Roman" w:cs="Times New Roman"/>
          <w:sz w:val="24"/>
          <w:szCs w:val="24"/>
        </w:rPr>
        <w:t>tegoriją ir veiklos sudėtingumą</w:t>
      </w:r>
      <w:r w:rsidR="00E2107B">
        <w:rPr>
          <w:rFonts w:ascii="Times New Roman" w:hAnsi="Times New Roman" w:cs="Times New Roman"/>
          <w:sz w:val="24"/>
          <w:szCs w:val="24"/>
        </w:rPr>
        <w:t xml:space="preserve"> (</w:t>
      </w:r>
      <w:r w:rsidR="00E2107B" w:rsidRPr="00E2107B">
        <w:rPr>
          <w:rFonts w:ascii="Times New Roman" w:hAnsi="Times New Roman" w:cs="Times New Roman"/>
          <w:sz w:val="24"/>
          <w:szCs w:val="24"/>
        </w:rPr>
        <w:t xml:space="preserve">4 </w:t>
      </w:r>
      <w:r w:rsidR="00C45E95">
        <w:rPr>
          <w:rFonts w:ascii="Times New Roman" w:hAnsi="Times New Roman" w:cs="Times New Roman"/>
          <w:sz w:val="24"/>
          <w:szCs w:val="24"/>
        </w:rPr>
        <w:t>priedas).</w:t>
      </w:r>
    </w:p>
    <w:p w:rsidR="00E2107B" w:rsidRDefault="00E2107B" w:rsidP="00E2107B">
      <w:pPr>
        <w:jc w:val="both"/>
        <w:rPr>
          <w:rFonts w:ascii="Times New Roman" w:hAnsi="Times New Roman" w:cs="Times New Roman"/>
          <w:color w:val="000000"/>
          <w:sz w:val="24"/>
          <w:szCs w:val="24"/>
        </w:rPr>
      </w:pPr>
      <w:r w:rsidRPr="00E2107B">
        <w:rPr>
          <w:rFonts w:ascii="Times New Roman" w:hAnsi="Times New Roman" w:cs="Times New Roman"/>
          <w:sz w:val="24"/>
          <w:szCs w:val="24"/>
        </w:rPr>
        <w:t xml:space="preserve">9.2. </w:t>
      </w:r>
      <w:r w:rsidRPr="00022103">
        <w:rPr>
          <w:rFonts w:ascii="Times New Roman" w:hAnsi="Times New Roman" w:cs="Times New Roman"/>
          <w:sz w:val="24"/>
          <w:szCs w:val="24"/>
        </w:rPr>
        <w:t xml:space="preserve">Pareiginės algos pastoviosios dalies koeficientai dėl veiklos sudėtingumo mokytojams, </w:t>
      </w:r>
      <w:r>
        <w:rPr>
          <w:rFonts w:ascii="Times New Roman" w:hAnsi="Times New Roman" w:cs="Times New Roman"/>
          <w:sz w:val="24"/>
          <w:szCs w:val="24"/>
        </w:rPr>
        <w:t>kurių klasėje (grupėje) ugdomi 1</w:t>
      </w:r>
      <w:r w:rsidRPr="00022103">
        <w:rPr>
          <w:rFonts w:ascii="Times New Roman" w:hAnsi="Times New Roman" w:cs="Times New Roman"/>
          <w:sz w:val="24"/>
          <w:szCs w:val="24"/>
        </w:rPr>
        <w:t xml:space="preserve"> ir daugiau mokinių, dėl įgimtų ar įgytų sutrikimų turinčių vidutinius</w:t>
      </w:r>
      <w:r>
        <w:rPr>
          <w:rFonts w:ascii="Times New Roman" w:hAnsi="Times New Roman" w:cs="Times New Roman"/>
          <w:sz w:val="24"/>
          <w:szCs w:val="24"/>
        </w:rPr>
        <w:t>, didelius ar labai didelius</w:t>
      </w:r>
      <w:r w:rsidRPr="00022103">
        <w:rPr>
          <w:rFonts w:ascii="Times New Roman" w:hAnsi="Times New Roman" w:cs="Times New Roman"/>
          <w:sz w:val="24"/>
          <w:szCs w:val="24"/>
        </w:rPr>
        <w:t xml:space="preserve"> specialiuosius ugdymosi poreikius</w:t>
      </w:r>
      <w:r w:rsidR="00B5246C">
        <w:rPr>
          <w:rFonts w:ascii="Times New Roman" w:hAnsi="Times New Roman" w:cs="Times New Roman"/>
          <w:sz w:val="24"/>
          <w:szCs w:val="24"/>
        </w:rPr>
        <w:t xml:space="preserve"> didinami </w:t>
      </w:r>
      <w:r w:rsidR="00B5246C" w:rsidRPr="00B5246C">
        <w:rPr>
          <w:rFonts w:ascii="Times New Roman" w:hAnsi="Times New Roman" w:cs="Times New Roman"/>
          <w:sz w:val="24"/>
          <w:szCs w:val="24"/>
        </w:rPr>
        <w:t>2-</w:t>
      </w:r>
      <w:r w:rsidR="001112E8">
        <w:rPr>
          <w:rFonts w:ascii="Times New Roman" w:hAnsi="Times New Roman" w:cs="Times New Roman"/>
          <w:sz w:val="24"/>
          <w:szCs w:val="24"/>
        </w:rPr>
        <w:t>5 procentų</w:t>
      </w:r>
      <w:r>
        <w:rPr>
          <w:rFonts w:ascii="Times New Roman" w:hAnsi="Times New Roman" w:cs="Times New Roman"/>
          <w:sz w:val="24"/>
          <w:szCs w:val="24"/>
        </w:rPr>
        <w:t xml:space="preserve">: </w:t>
      </w:r>
      <w:r w:rsidRPr="00B25AD5">
        <w:rPr>
          <w:rFonts w:ascii="Times New Roman" w:hAnsi="Times New Roman" w:cs="Times New Roman"/>
          <w:sz w:val="24"/>
          <w:szCs w:val="24"/>
        </w:rPr>
        <w:t>pradinių</w:t>
      </w:r>
      <w:r>
        <w:rPr>
          <w:rFonts w:ascii="Calibri" w:hAnsi="Calibri" w:cs="Calibri"/>
          <w:color w:val="000000"/>
          <w:sz w:val="28"/>
          <w:szCs w:val="28"/>
        </w:rPr>
        <w:t xml:space="preserve"> </w:t>
      </w:r>
      <w:r w:rsidRPr="00B25AD5">
        <w:rPr>
          <w:rFonts w:ascii="Times New Roman" w:hAnsi="Times New Roman" w:cs="Times New Roman"/>
          <w:color w:val="000000"/>
          <w:sz w:val="24"/>
          <w:szCs w:val="24"/>
        </w:rPr>
        <w:t>klasių, lietuvių k., užsienio k., matematikos – 5 proc., socialinių ir gamtos mokslų – 4 proc., dorinio ugdymo, menų, kūno kultūros, technologijų, žmogaus saugos – 2 proc.</w:t>
      </w:r>
      <w:r w:rsidR="00C45E95">
        <w:rPr>
          <w:rFonts w:ascii="Times New Roman" w:hAnsi="Times New Roman" w:cs="Times New Roman"/>
          <w:color w:val="000000"/>
          <w:sz w:val="24"/>
          <w:szCs w:val="24"/>
        </w:rPr>
        <w:t>;</w:t>
      </w:r>
    </w:p>
    <w:p w:rsidR="00E2107B" w:rsidRDefault="00E2107B" w:rsidP="00E2107B">
      <w:pPr>
        <w:jc w:val="both"/>
        <w:rPr>
          <w:rFonts w:ascii="Times New Roman" w:hAnsi="Times New Roman" w:cs="Times New Roman"/>
          <w:sz w:val="24"/>
          <w:szCs w:val="24"/>
        </w:rPr>
      </w:pPr>
      <w:r w:rsidRPr="00E2107B">
        <w:rPr>
          <w:rFonts w:ascii="Times New Roman" w:hAnsi="Times New Roman" w:cs="Times New Roman"/>
          <w:sz w:val="24"/>
          <w:szCs w:val="24"/>
        </w:rPr>
        <w:t>9.3.</w:t>
      </w:r>
      <w:r>
        <w:rPr>
          <w:rFonts w:ascii="Times New Roman" w:hAnsi="Times New Roman" w:cs="Times New Roman"/>
          <w:sz w:val="24"/>
          <w:szCs w:val="24"/>
        </w:rPr>
        <w:t xml:space="preserve"> Mo</w:t>
      </w:r>
      <w:r w:rsidR="00BB6231">
        <w:rPr>
          <w:rFonts w:ascii="Times New Roman" w:hAnsi="Times New Roman" w:cs="Times New Roman"/>
          <w:sz w:val="24"/>
          <w:szCs w:val="24"/>
        </w:rPr>
        <w:t>kytojo etatą sudaro</w:t>
      </w:r>
      <w:r>
        <w:rPr>
          <w:rFonts w:ascii="Times New Roman" w:hAnsi="Times New Roman" w:cs="Times New Roman"/>
          <w:sz w:val="24"/>
          <w:szCs w:val="24"/>
        </w:rPr>
        <w:t xml:space="preserve"> 36 valandos</w:t>
      </w:r>
      <w:r w:rsidR="00BB6231">
        <w:rPr>
          <w:rFonts w:ascii="Times New Roman" w:hAnsi="Times New Roman" w:cs="Times New Roman"/>
          <w:sz w:val="24"/>
          <w:szCs w:val="24"/>
        </w:rPr>
        <w:t xml:space="preserve"> per savaitę</w:t>
      </w:r>
      <w:r w:rsidR="00BB6231" w:rsidRPr="00BB6231">
        <w:rPr>
          <w:rFonts w:ascii="Times New Roman" w:hAnsi="Times New Roman" w:cs="Times New Roman"/>
          <w:sz w:val="24"/>
          <w:szCs w:val="24"/>
        </w:rPr>
        <w:t>/1512 valandų per met</w:t>
      </w:r>
      <w:r w:rsidR="00BB6231">
        <w:rPr>
          <w:rFonts w:ascii="Times New Roman" w:hAnsi="Times New Roman" w:cs="Times New Roman"/>
          <w:sz w:val="24"/>
          <w:szCs w:val="24"/>
        </w:rPr>
        <w:t>us</w:t>
      </w:r>
      <w:r w:rsidR="00C45E95">
        <w:rPr>
          <w:rFonts w:ascii="Times New Roman" w:hAnsi="Times New Roman" w:cs="Times New Roman"/>
          <w:sz w:val="24"/>
          <w:szCs w:val="24"/>
        </w:rPr>
        <w:t>.</w:t>
      </w:r>
    </w:p>
    <w:p w:rsidR="00224562" w:rsidRDefault="00224562" w:rsidP="00E2107B">
      <w:pPr>
        <w:jc w:val="both"/>
        <w:rPr>
          <w:rFonts w:ascii="Times New Roman" w:hAnsi="Times New Roman" w:cs="Times New Roman"/>
          <w:sz w:val="24"/>
          <w:szCs w:val="24"/>
        </w:rPr>
      </w:pPr>
      <w:r w:rsidRPr="00224562">
        <w:rPr>
          <w:rFonts w:ascii="Times New Roman" w:hAnsi="Times New Roman" w:cs="Times New Roman"/>
          <w:sz w:val="24"/>
          <w:szCs w:val="24"/>
        </w:rPr>
        <w:t>9.4.</w:t>
      </w:r>
      <w:r>
        <w:rPr>
          <w:rFonts w:ascii="Times New Roman" w:hAnsi="Times New Roman" w:cs="Times New Roman"/>
          <w:sz w:val="24"/>
          <w:szCs w:val="24"/>
        </w:rPr>
        <w:t xml:space="preserve"> Mokytojo darbo krūvio etatą sudaro dviejų kategorijų valandos:</w:t>
      </w:r>
    </w:p>
    <w:p w:rsidR="00BB6231" w:rsidRDefault="00224562" w:rsidP="00E2107B">
      <w:pPr>
        <w:jc w:val="both"/>
        <w:rPr>
          <w:rFonts w:ascii="Times New Roman" w:hAnsi="Times New Roman" w:cs="Times New Roman"/>
          <w:sz w:val="24"/>
          <w:szCs w:val="24"/>
        </w:rPr>
      </w:pPr>
      <w:r>
        <w:rPr>
          <w:rFonts w:ascii="Times New Roman" w:hAnsi="Times New Roman" w:cs="Times New Roman"/>
          <w:sz w:val="24"/>
          <w:szCs w:val="24"/>
        </w:rPr>
        <w:t>9.4.1. pamokos, pasiruošimas joms, mokinių pasiekimų vertinimas, vadovavimas klasei</w:t>
      </w:r>
      <w:r w:rsidR="00AB621F">
        <w:rPr>
          <w:rFonts w:ascii="Times New Roman" w:hAnsi="Times New Roman" w:cs="Times New Roman"/>
          <w:sz w:val="24"/>
          <w:szCs w:val="24"/>
        </w:rPr>
        <w:t xml:space="preserve"> (pirmos kategorijos valandos)</w:t>
      </w:r>
      <w:r w:rsidR="00C45E95">
        <w:rPr>
          <w:rFonts w:ascii="Times New Roman" w:hAnsi="Times New Roman" w:cs="Times New Roman"/>
          <w:sz w:val="24"/>
          <w:szCs w:val="24"/>
        </w:rPr>
        <w:t>;</w:t>
      </w:r>
      <w:r w:rsidR="00C8453F">
        <w:rPr>
          <w:rFonts w:ascii="Times New Roman" w:hAnsi="Times New Roman" w:cs="Times New Roman"/>
          <w:sz w:val="24"/>
          <w:szCs w:val="24"/>
        </w:rPr>
        <w:t xml:space="preserve"> </w:t>
      </w:r>
    </w:p>
    <w:p w:rsidR="00BB6231" w:rsidRDefault="00224562" w:rsidP="00E2107B">
      <w:pPr>
        <w:jc w:val="both"/>
        <w:rPr>
          <w:rFonts w:ascii="Times New Roman" w:hAnsi="Times New Roman" w:cs="Times New Roman"/>
          <w:sz w:val="24"/>
          <w:szCs w:val="24"/>
        </w:rPr>
      </w:pPr>
      <w:r>
        <w:rPr>
          <w:rFonts w:ascii="Times New Roman" w:hAnsi="Times New Roman" w:cs="Times New Roman"/>
          <w:sz w:val="24"/>
          <w:szCs w:val="24"/>
        </w:rPr>
        <w:t>9.4.2. veiklos mokyklos bendruomenei ir profesiniam tobulėjimui</w:t>
      </w:r>
      <w:r w:rsidR="00C45E95">
        <w:rPr>
          <w:rFonts w:ascii="Times New Roman" w:hAnsi="Times New Roman" w:cs="Times New Roman"/>
          <w:sz w:val="24"/>
          <w:szCs w:val="24"/>
        </w:rPr>
        <w:t xml:space="preserve"> (antros kategorijos val</w:t>
      </w:r>
      <w:r w:rsidR="00AB621F">
        <w:rPr>
          <w:rFonts w:ascii="Times New Roman" w:hAnsi="Times New Roman" w:cs="Times New Roman"/>
          <w:sz w:val="24"/>
          <w:szCs w:val="24"/>
        </w:rPr>
        <w:t>andos)</w:t>
      </w:r>
      <w:r w:rsidR="00BB6231">
        <w:rPr>
          <w:rFonts w:ascii="Times New Roman" w:hAnsi="Times New Roman" w:cs="Times New Roman"/>
          <w:sz w:val="24"/>
          <w:szCs w:val="24"/>
        </w:rPr>
        <w:t>.</w:t>
      </w:r>
    </w:p>
    <w:p w:rsidR="00471AB5" w:rsidRDefault="00471AB5" w:rsidP="00E210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9.5. </w:t>
      </w:r>
      <w:r w:rsidR="00C52AEC">
        <w:rPr>
          <w:rFonts w:ascii="Times New Roman" w:hAnsi="Times New Roman" w:cs="Times New Roman"/>
          <w:sz w:val="24"/>
          <w:szCs w:val="24"/>
        </w:rPr>
        <w:t>Mokytojams kontaktinės valandos skiriamos vadovaujantis Mokyklos ugdymo planu.</w:t>
      </w:r>
    </w:p>
    <w:p w:rsidR="00C52AEC" w:rsidRDefault="00C52AEC" w:rsidP="00E2107B">
      <w:pPr>
        <w:jc w:val="both"/>
        <w:rPr>
          <w:rFonts w:ascii="Times New Roman" w:hAnsi="Times New Roman" w:cs="Times New Roman"/>
          <w:sz w:val="24"/>
          <w:szCs w:val="24"/>
        </w:rPr>
      </w:pPr>
      <w:r w:rsidRPr="00DA1502">
        <w:rPr>
          <w:rFonts w:ascii="Times New Roman" w:hAnsi="Times New Roman" w:cs="Times New Roman"/>
          <w:sz w:val="24"/>
          <w:szCs w:val="24"/>
        </w:rPr>
        <w:t xml:space="preserve">9.6. </w:t>
      </w:r>
      <w:r w:rsidR="00DA1502" w:rsidRPr="00DA1502">
        <w:rPr>
          <w:rFonts w:ascii="Times New Roman" w:hAnsi="Times New Roman" w:cs="Times New Roman"/>
          <w:sz w:val="24"/>
          <w:szCs w:val="24"/>
        </w:rPr>
        <w:t>Valandos pasiruoš</w:t>
      </w:r>
      <w:r w:rsidR="00BB6231" w:rsidRPr="00DA1502">
        <w:rPr>
          <w:rFonts w:ascii="Times New Roman" w:hAnsi="Times New Roman" w:cs="Times New Roman"/>
          <w:sz w:val="24"/>
          <w:szCs w:val="24"/>
        </w:rPr>
        <w:t>imui pamokoms</w:t>
      </w:r>
      <w:r w:rsidR="00DA1502" w:rsidRPr="00DA1502">
        <w:rPr>
          <w:rFonts w:ascii="Times New Roman" w:hAnsi="Times New Roman" w:cs="Times New Roman"/>
          <w:sz w:val="24"/>
          <w:szCs w:val="24"/>
        </w:rPr>
        <w:t>, mokinių pasiekimų vertinimui</w:t>
      </w:r>
      <w:r w:rsidR="00DA1502">
        <w:rPr>
          <w:rFonts w:ascii="Times New Roman" w:hAnsi="Times New Roman" w:cs="Times New Roman"/>
          <w:sz w:val="24"/>
          <w:szCs w:val="24"/>
        </w:rPr>
        <w:t xml:space="preserve"> </w:t>
      </w:r>
      <w:r w:rsidR="00DA1502" w:rsidRPr="00DA1502">
        <w:rPr>
          <w:rFonts w:ascii="Times New Roman" w:hAnsi="Times New Roman" w:cs="Times New Roman"/>
          <w:sz w:val="24"/>
          <w:szCs w:val="24"/>
        </w:rPr>
        <w:t>skiriamos pro</w:t>
      </w:r>
      <w:r w:rsidR="00C45E95">
        <w:rPr>
          <w:rFonts w:ascii="Times New Roman" w:hAnsi="Times New Roman" w:cs="Times New Roman"/>
          <w:sz w:val="24"/>
          <w:szCs w:val="24"/>
        </w:rPr>
        <w:t>centais nuo kontaktinių valandų</w:t>
      </w:r>
      <w:r w:rsidR="00DA1502" w:rsidRPr="00DA1502">
        <w:rPr>
          <w:rFonts w:ascii="Times New Roman" w:hAnsi="Times New Roman" w:cs="Times New Roman"/>
          <w:sz w:val="24"/>
          <w:szCs w:val="24"/>
        </w:rPr>
        <w:t xml:space="preserve"> </w:t>
      </w:r>
      <w:r w:rsidR="00DA1502">
        <w:rPr>
          <w:rFonts w:ascii="Times New Roman" w:hAnsi="Times New Roman" w:cs="Times New Roman"/>
          <w:sz w:val="24"/>
          <w:szCs w:val="24"/>
        </w:rPr>
        <w:t>(</w:t>
      </w:r>
      <w:r w:rsidR="00DA1502" w:rsidRPr="00DA1502">
        <w:rPr>
          <w:rFonts w:ascii="Times New Roman" w:hAnsi="Times New Roman" w:cs="Times New Roman"/>
          <w:sz w:val="24"/>
          <w:szCs w:val="24"/>
        </w:rPr>
        <w:t>5</w:t>
      </w:r>
      <w:r w:rsidR="00DA1502">
        <w:rPr>
          <w:rFonts w:ascii="Times New Roman" w:hAnsi="Times New Roman" w:cs="Times New Roman"/>
          <w:sz w:val="24"/>
          <w:szCs w:val="24"/>
        </w:rPr>
        <w:t xml:space="preserve"> priedas)</w:t>
      </w:r>
      <w:r w:rsidR="00C45E95">
        <w:rPr>
          <w:rFonts w:ascii="Times New Roman" w:hAnsi="Times New Roman" w:cs="Times New Roman"/>
          <w:sz w:val="24"/>
          <w:szCs w:val="24"/>
        </w:rPr>
        <w:t>.</w:t>
      </w:r>
    </w:p>
    <w:p w:rsidR="00DA1502" w:rsidRDefault="00DA1502" w:rsidP="00E2107B">
      <w:pPr>
        <w:jc w:val="both"/>
        <w:rPr>
          <w:rFonts w:ascii="Times New Roman" w:hAnsi="Times New Roman" w:cs="Times New Roman"/>
          <w:sz w:val="24"/>
          <w:szCs w:val="24"/>
        </w:rPr>
      </w:pPr>
      <w:r>
        <w:rPr>
          <w:rFonts w:ascii="Times New Roman" w:hAnsi="Times New Roman" w:cs="Times New Roman"/>
          <w:sz w:val="24"/>
          <w:szCs w:val="24"/>
        </w:rPr>
        <w:t>9.7. Valandų, skiriamų vadovauti klasei, skaičius per mokslo metus skiriamas pagal mokinių skaičių klasėje:</w:t>
      </w:r>
    </w:p>
    <w:p w:rsidR="00DA1502" w:rsidRDefault="00DA1502" w:rsidP="00E210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9.7.1. 152 val., kai mokinių skaičius ne daugiau kaip </w:t>
      </w:r>
      <w:r w:rsidR="00140D37">
        <w:rPr>
          <w:rFonts w:ascii="Times New Roman" w:hAnsi="Times New Roman" w:cs="Times New Roman"/>
          <w:sz w:val="24"/>
          <w:szCs w:val="24"/>
          <w:lang w:val="en-US"/>
        </w:rPr>
        <w:t>11;</w:t>
      </w:r>
    </w:p>
    <w:p w:rsidR="00DA1502" w:rsidRDefault="00DA1502" w:rsidP="00E210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9.7.2. 180 val., kai mokinių skaičius </w:t>
      </w:r>
      <w:r w:rsidR="00140D37">
        <w:rPr>
          <w:rFonts w:ascii="Times New Roman" w:hAnsi="Times New Roman" w:cs="Times New Roman"/>
          <w:sz w:val="24"/>
          <w:szCs w:val="24"/>
          <w:lang w:val="en-US"/>
        </w:rPr>
        <w:t>12-20;</w:t>
      </w:r>
    </w:p>
    <w:p w:rsidR="00DA1502" w:rsidRPr="00DA1502" w:rsidRDefault="00DA1502" w:rsidP="00E2107B">
      <w:pPr>
        <w:jc w:val="both"/>
        <w:rPr>
          <w:rFonts w:ascii="Times New Roman" w:hAnsi="Times New Roman" w:cs="Times New Roman"/>
          <w:bCs/>
          <w:color w:val="000000"/>
          <w:sz w:val="24"/>
          <w:szCs w:val="24"/>
          <w:lang w:val="en-US"/>
        </w:rPr>
      </w:pPr>
      <w:r>
        <w:rPr>
          <w:rFonts w:ascii="Times New Roman" w:hAnsi="Times New Roman" w:cs="Times New Roman"/>
          <w:sz w:val="24"/>
          <w:szCs w:val="24"/>
          <w:lang w:val="en-US"/>
        </w:rPr>
        <w:t xml:space="preserve">9.7.3. 210 val., kai mokinių skaičius </w:t>
      </w:r>
      <w:r w:rsidR="00140D37">
        <w:rPr>
          <w:rFonts w:ascii="Times New Roman" w:hAnsi="Times New Roman" w:cs="Times New Roman"/>
          <w:sz w:val="24"/>
          <w:szCs w:val="24"/>
          <w:lang w:val="en-US"/>
        </w:rPr>
        <w:t>21 ir daugiau.</w:t>
      </w:r>
      <w:r>
        <w:rPr>
          <w:rFonts w:ascii="Times New Roman" w:hAnsi="Times New Roman" w:cs="Times New Roman"/>
          <w:sz w:val="24"/>
          <w:szCs w:val="24"/>
          <w:lang w:val="en-US"/>
        </w:rPr>
        <w:t xml:space="preserve">  </w:t>
      </w:r>
    </w:p>
    <w:p w:rsidR="00C52AEC" w:rsidRDefault="00DA1502" w:rsidP="00E2107B">
      <w:pPr>
        <w:jc w:val="both"/>
        <w:rPr>
          <w:rFonts w:ascii="Times New Roman" w:hAnsi="Times New Roman" w:cs="Times New Roman"/>
          <w:bCs/>
          <w:color w:val="000000"/>
          <w:sz w:val="24"/>
          <w:szCs w:val="24"/>
        </w:rPr>
      </w:pPr>
      <w:r>
        <w:rPr>
          <w:rFonts w:ascii="Times New Roman" w:hAnsi="Times New Roman" w:cs="Times New Roman"/>
          <w:sz w:val="24"/>
          <w:szCs w:val="24"/>
        </w:rPr>
        <w:t>9.8</w:t>
      </w:r>
      <w:r w:rsidR="00C52AEC" w:rsidRPr="00DA1502">
        <w:rPr>
          <w:rFonts w:ascii="Times New Roman" w:hAnsi="Times New Roman" w:cs="Times New Roman"/>
          <w:sz w:val="24"/>
          <w:szCs w:val="24"/>
        </w:rPr>
        <w:t>.</w:t>
      </w:r>
      <w:r w:rsidR="00BB6231" w:rsidRPr="00BB6231">
        <w:rPr>
          <w:rFonts w:ascii="Times New Roman" w:hAnsi="Times New Roman" w:cs="Times New Roman"/>
          <w:sz w:val="24"/>
          <w:szCs w:val="24"/>
        </w:rPr>
        <w:t xml:space="preserve"> </w:t>
      </w:r>
      <w:r>
        <w:rPr>
          <w:rFonts w:ascii="Times New Roman" w:hAnsi="Times New Roman" w:cs="Times New Roman"/>
          <w:sz w:val="24"/>
          <w:szCs w:val="24"/>
        </w:rPr>
        <w:t>Antros kategorijos valandos (e</w:t>
      </w:r>
      <w:r w:rsidR="00BB6231" w:rsidRPr="00471AB5">
        <w:rPr>
          <w:rFonts w:ascii="Times New Roman" w:hAnsi="Times New Roman" w:cs="Times New Roman"/>
          <w:color w:val="000000"/>
          <w:sz w:val="24"/>
          <w:szCs w:val="24"/>
        </w:rPr>
        <w:t xml:space="preserve">tatui privalomos 102 val. per metus, kitos valandos (iki 400 val. per metus) skiriamos, atsižvelgiant į patvirtintą veiklų sąrašą ir mokytojo atliekamas </w:t>
      </w:r>
      <w:r w:rsidR="00C45E95">
        <w:rPr>
          <w:rFonts w:ascii="Times New Roman" w:hAnsi="Times New Roman" w:cs="Times New Roman"/>
          <w:color w:val="000000"/>
          <w:sz w:val="24"/>
          <w:szCs w:val="24"/>
        </w:rPr>
        <w:t>veiklas</w:t>
      </w:r>
      <w:r w:rsidR="00BB6231" w:rsidRPr="00471AB5">
        <w:rPr>
          <w:rFonts w:ascii="Times New Roman" w:hAnsi="Times New Roman" w:cs="Times New Roman"/>
          <w:bCs/>
          <w:color w:val="000000"/>
          <w:sz w:val="24"/>
          <w:szCs w:val="24"/>
        </w:rPr>
        <w:t>)</w:t>
      </w:r>
      <w:r w:rsidR="00BB6231">
        <w:rPr>
          <w:rFonts w:ascii="Times New Roman" w:hAnsi="Times New Roman" w:cs="Times New Roman"/>
          <w:bCs/>
          <w:color w:val="000000"/>
          <w:sz w:val="24"/>
          <w:szCs w:val="24"/>
        </w:rPr>
        <w:t xml:space="preserve"> (</w:t>
      </w:r>
      <w:r w:rsidR="00BB6231" w:rsidRPr="00DA1502">
        <w:rPr>
          <w:rFonts w:ascii="Times New Roman" w:hAnsi="Times New Roman" w:cs="Times New Roman"/>
          <w:sz w:val="24"/>
          <w:szCs w:val="24"/>
        </w:rPr>
        <w:t>6</w:t>
      </w:r>
      <w:r w:rsidR="00BB6231">
        <w:rPr>
          <w:rFonts w:ascii="Times New Roman" w:hAnsi="Times New Roman" w:cs="Times New Roman"/>
          <w:sz w:val="24"/>
          <w:szCs w:val="24"/>
        </w:rPr>
        <w:t xml:space="preserve"> priedas)</w:t>
      </w:r>
      <w:r w:rsidR="00BB6231" w:rsidRPr="00471AB5">
        <w:rPr>
          <w:rFonts w:ascii="Times New Roman" w:hAnsi="Times New Roman" w:cs="Times New Roman"/>
          <w:bCs/>
          <w:color w:val="000000"/>
          <w:sz w:val="24"/>
          <w:szCs w:val="24"/>
        </w:rPr>
        <w:t>.</w:t>
      </w:r>
    </w:p>
    <w:p w:rsidR="00A931B1" w:rsidRPr="004D65CB" w:rsidRDefault="00140D37" w:rsidP="00E2107B">
      <w:pPr>
        <w:jc w:val="both"/>
        <w:rPr>
          <w:rFonts w:ascii="Times New Roman" w:hAnsi="Times New Roman" w:cs="Times New Roman"/>
          <w:sz w:val="24"/>
          <w:szCs w:val="24"/>
        </w:rPr>
      </w:pPr>
      <w:r>
        <w:rPr>
          <w:rFonts w:ascii="Times New Roman" w:hAnsi="Times New Roman" w:cs="Times New Roman"/>
          <w:sz w:val="24"/>
          <w:szCs w:val="24"/>
        </w:rPr>
        <w:t xml:space="preserve">9.9. </w:t>
      </w:r>
      <w:r w:rsidRPr="004D65CB">
        <w:rPr>
          <w:rFonts w:ascii="Times New Roman" w:hAnsi="Times New Roman" w:cs="Times New Roman"/>
          <w:sz w:val="24"/>
          <w:szCs w:val="24"/>
        </w:rPr>
        <w:t>Neviršijant mokyklai skirtų asignavimų ugdymo reikmėms ir suderinus su profesine sąjunga, darbo apmokėjimo sistemoje</w:t>
      </w:r>
      <w:r w:rsidR="00694818" w:rsidRPr="004D65CB">
        <w:rPr>
          <w:rFonts w:ascii="Times New Roman" w:hAnsi="Times New Roman" w:cs="Times New Roman"/>
          <w:sz w:val="24"/>
          <w:szCs w:val="24"/>
        </w:rPr>
        <w:t xml:space="preserve"> u</w:t>
      </w:r>
      <w:r w:rsidR="009A5F4E" w:rsidRPr="004D65CB">
        <w:rPr>
          <w:rFonts w:ascii="Times New Roman" w:hAnsi="Times New Roman" w:cs="Times New Roman"/>
          <w:sz w:val="24"/>
          <w:szCs w:val="24"/>
        </w:rPr>
        <w:t xml:space="preserve">ž vadovavimą klasei, ugdomosios veiklos planavimą, pasiruošimą pamokoms, mokinių mokymosi pasiekimų vertinimą gali būti skirta daugiau valandų nei nurodyta </w:t>
      </w:r>
      <w:r w:rsidR="004D65CB" w:rsidRPr="004D65CB">
        <w:rPr>
          <w:rFonts w:ascii="Times New Roman" w:hAnsi="Times New Roman" w:cs="Times New Roman"/>
          <w:sz w:val="24"/>
          <w:szCs w:val="24"/>
        </w:rPr>
        <w:t>9.7 ir 9.8 punktuose</w:t>
      </w:r>
      <w:r w:rsidR="00A931B1" w:rsidRPr="004D65CB">
        <w:rPr>
          <w:rFonts w:ascii="Times New Roman" w:hAnsi="Times New Roman" w:cs="Times New Roman"/>
          <w:sz w:val="24"/>
          <w:szCs w:val="24"/>
        </w:rPr>
        <w:t>.</w:t>
      </w:r>
    </w:p>
    <w:p w:rsidR="00A931B1" w:rsidRPr="00A931B1" w:rsidRDefault="00AB621F" w:rsidP="00A931B1">
      <w:pPr>
        <w:jc w:val="both"/>
        <w:rPr>
          <w:rFonts w:ascii="Times New Roman" w:hAnsi="Times New Roman" w:cs="Times New Roman"/>
          <w:sz w:val="24"/>
          <w:szCs w:val="24"/>
        </w:rPr>
      </w:pPr>
      <w:r>
        <w:rPr>
          <w:rFonts w:ascii="Times New Roman" w:hAnsi="Times New Roman" w:cs="Times New Roman"/>
          <w:sz w:val="24"/>
          <w:szCs w:val="24"/>
        </w:rPr>
        <w:t>9.1</w:t>
      </w:r>
      <w:r w:rsidRPr="0092283B">
        <w:rPr>
          <w:rFonts w:ascii="Times New Roman" w:hAnsi="Times New Roman" w:cs="Times New Roman"/>
          <w:sz w:val="24"/>
          <w:szCs w:val="24"/>
        </w:rPr>
        <w:t>0</w:t>
      </w:r>
      <w:r w:rsidR="00C52AEC" w:rsidRPr="00DA1502">
        <w:rPr>
          <w:rFonts w:ascii="Times New Roman" w:hAnsi="Times New Roman" w:cs="Times New Roman"/>
          <w:sz w:val="24"/>
          <w:szCs w:val="24"/>
        </w:rPr>
        <w:t>.</w:t>
      </w:r>
      <w:r w:rsidR="00140D37">
        <w:rPr>
          <w:rFonts w:ascii="Times New Roman" w:hAnsi="Times New Roman" w:cs="Times New Roman"/>
          <w:sz w:val="24"/>
          <w:szCs w:val="24"/>
        </w:rPr>
        <w:t xml:space="preserve"> </w:t>
      </w:r>
      <w:r w:rsidR="00140D37" w:rsidRPr="00140D37">
        <w:rPr>
          <w:rFonts w:ascii="Times New Roman" w:hAnsi="Times New Roman" w:cs="Times New Roman"/>
          <w:sz w:val="24"/>
          <w:szCs w:val="24"/>
        </w:rPr>
        <w:t xml:space="preserve">Mokytojo darbo krūvio sandara, įvertinus įstaigos poreikius bei finansines galimybes ir siejant su mokytojų darbo krūvio sandaros nustatymo kriterijais, kiekvienais mokslo metais gali keistis.  </w:t>
      </w:r>
    </w:p>
    <w:p w:rsidR="003B05AA" w:rsidRPr="00E215FE" w:rsidRDefault="003B05AA" w:rsidP="00A931B1">
      <w:pPr>
        <w:jc w:val="center"/>
        <w:rPr>
          <w:rFonts w:ascii="Times New Roman" w:hAnsi="Times New Roman" w:cs="Times New Roman"/>
          <w:b/>
          <w:sz w:val="24"/>
          <w:szCs w:val="24"/>
        </w:rPr>
      </w:pPr>
      <w:r w:rsidRPr="00E215FE">
        <w:rPr>
          <w:rFonts w:ascii="Times New Roman" w:hAnsi="Times New Roman" w:cs="Times New Roman"/>
          <w:b/>
          <w:sz w:val="24"/>
          <w:szCs w:val="24"/>
        </w:rPr>
        <w:t>IV. PRIEMOKOS, DARBAS POILSIO IR ŠVENČIŲ DIENOMIS, DARBAS NAKTĮ IR VIRŠVALANDINIS DARBAS, PREMIJOS</w:t>
      </w:r>
    </w:p>
    <w:p w:rsidR="003B05AA" w:rsidRPr="003B05AA" w:rsidRDefault="00420EAA" w:rsidP="009748BF">
      <w:pPr>
        <w:jc w:val="both"/>
        <w:rPr>
          <w:rFonts w:ascii="Times New Roman" w:hAnsi="Times New Roman" w:cs="Times New Roman"/>
          <w:sz w:val="24"/>
          <w:szCs w:val="24"/>
        </w:rPr>
      </w:pPr>
      <w:r>
        <w:rPr>
          <w:rFonts w:ascii="Times New Roman" w:hAnsi="Times New Roman" w:cs="Times New Roman"/>
          <w:sz w:val="24"/>
          <w:szCs w:val="24"/>
        </w:rPr>
        <w:t>10</w:t>
      </w:r>
      <w:r w:rsidR="003B05AA" w:rsidRPr="003B05AA">
        <w:rPr>
          <w:rFonts w:ascii="Times New Roman" w:hAnsi="Times New Roman" w:cs="Times New Roman"/>
          <w:sz w:val="24"/>
          <w:szCs w:val="24"/>
        </w:rPr>
        <w:t>.</w:t>
      </w:r>
      <w:r w:rsidR="00BC249B">
        <w:rPr>
          <w:rFonts w:ascii="Times New Roman" w:hAnsi="Times New Roman" w:cs="Times New Roman"/>
          <w:sz w:val="24"/>
          <w:szCs w:val="24"/>
        </w:rPr>
        <w:t xml:space="preserve"> </w:t>
      </w:r>
      <w:r w:rsidR="003B05AA" w:rsidRPr="003B05AA">
        <w:rPr>
          <w:rFonts w:ascii="Times New Roman" w:hAnsi="Times New Roman" w:cs="Times New Roman"/>
          <w:sz w:val="24"/>
          <w:szCs w:val="24"/>
        </w:rPr>
        <w:t>Priemokos už papildomą darbo k</w:t>
      </w:r>
      <w:r w:rsidR="00BC249B">
        <w:rPr>
          <w:rFonts w:ascii="Times New Roman" w:hAnsi="Times New Roman" w:cs="Times New Roman"/>
          <w:sz w:val="24"/>
          <w:szCs w:val="24"/>
        </w:rPr>
        <w:t>rūvį, kai yra padidėjęs darbų ma</w:t>
      </w:r>
      <w:r w:rsidR="003B05AA" w:rsidRPr="003B05AA">
        <w:rPr>
          <w:rFonts w:ascii="Times New Roman" w:hAnsi="Times New Roman" w:cs="Times New Roman"/>
          <w:sz w:val="24"/>
          <w:szCs w:val="24"/>
        </w:rPr>
        <w:t xml:space="preserve">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r w:rsidR="003B05AA" w:rsidRPr="00EC35F6">
        <w:rPr>
          <w:rFonts w:ascii="Times New Roman" w:hAnsi="Times New Roman" w:cs="Times New Roman"/>
          <w:sz w:val="24"/>
          <w:szCs w:val="24"/>
        </w:rPr>
        <w:t xml:space="preserve">Priemokos dydis ir išmokėjimo galimybės priklauso nuo </w:t>
      </w:r>
      <w:r w:rsidR="001075AA">
        <w:rPr>
          <w:rFonts w:ascii="Times New Roman" w:hAnsi="Times New Roman" w:cs="Times New Roman"/>
          <w:sz w:val="24"/>
          <w:szCs w:val="24"/>
        </w:rPr>
        <w:t>pro</w:t>
      </w:r>
      <w:r w:rsidR="00A97017" w:rsidRPr="00EC35F6">
        <w:rPr>
          <w:rFonts w:ascii="Times New Roman" w:hAnsi="Times New Roman" w:cs="Times New Roman"/>
          <w:sz w:val="24"/>
          <w:szCs w:val="24"/>
        </w:rPr>
        <w:t>gimnazijos</w:t>
      </w:r>
      <w:r w:rsidR="003B05AA" w:rsidRPr="00EC35F6">
        <w:rPr>
          <w:rFonts w:ascii="Times New Roman" w:hAnsi="Times New Roman" w:cs="Times New Roman"/>
          <w:sz w:val="24"/>
          <w:szCs w:val="24"/>
        </w:rPr>
        <w:t xml:space="preserve"> darbo užmokesčiui skirtų asignavimų. </w:t>
      </w:r>
      <w:r w:rsidR="001075AA">
        <w:rPr>
          <w:rFonts w:ascii="Times New Roman" w:hAnsi="Times New Roman" w:cs="Times New Roman"/>
          <w:sz w:val="24"/>
          <w:szCs w:val="24"/>
        </w:rPr>
        <w:t>Už nesančių mokytojų pavadavimą</w:t>
      </w:r>
      <w:r w:rsidR="002578F5" w:rsidRPr="00EC35F6">
        <w:rPr>
          <w:rFonts w:ascii="Times New Roman" w:hAnsi="Times New Roman" w:cs="Times New Roman"/>
          <w:sz w:val="24"/>
          <w:szCs w:val="24"/>
        </w:rPr>
        <w:t xml:space="preserve"> </w:t>
      </w:r>
      <w:r w:rsidR="005F3A4D" w:rsidRPr="00EC35F6">
        <w:rPr>
          <w:rFonts w:ascii="Times New Roman" w:hAnsi="Times New Roman" w:cs="Times New Roman"/>
          <w:sz w:val="24"/>
          <w:szCs w:val="24"/>
        </w:rPr>
        <w:t xml:space="preserve">direktoriaus įsakymu </w:t>
      </w:r>
      <w:r w:rsidR="00037496" w:rsidRPr="00EC35F6">
        <w:rPr>
          <w:rFonts w:ascii="Times New Roman" w:hAnsi="Times New Roman" w:cs="Times New Roman"/>
          <w:sz w:val="24"/>
          <w:szCs w:val="24"/>
        </w:rPr>
        <w:t xml:space="preserve">skiriamas valandinis mokytojo </w:t>
      </w:r>
      <w:r w:rsidR="005F3A4D" w:rsidRPr="00EC35F6">
        <w:rPr>
          <w:rFonts w:ascii="Times New Roman" w:hAnsi="Times New Roman" w:cs="Times New Roman"/>
          <w:sz w:val="24"/>
          <w:szCs w:val="24"/>
        </w:rPr>
        <w:t>pamokos į</w:t>
      </w:r>
      <w:r w:rsidR="00037496" w:rsidRPr="00EC35F6">
        <w:rPr>
          <w:rFonts w:ascii="Times New Roman" w:hAnsi="Times New Roman" w:cs="Times New Roman"/>
          <w:sz w:val="24"/>
          <w:szCs w:val="24"/>
        </w:rPr>
        <w:t xml:space="preserve">kainis </w:t>
      </w:r>
      <w:r w:rsidR="005F3A4D" w:rsidRPr="00EC35F6">
        <w:rPr>
          <w:rFonts w:ascii="Times New Roman" w:hAnsi="Times New Roman" w:cs="Times New Roman"/>
          <w:sz w:val="24"/>
          <w:szCs w:val="24"/>
        </w:rPr>
        <w:t>pagal faktiškai pravestų pamokų</w:t>
      </w:r>
      <w:r w:rsidR="00037496" w:rsidRPr="00EC35F6">
        <w:rPr>
          <w:rFonts w:ascii="Times New Roman" w:hAnsi="Times New Roman" w:cs="Times New Roman"/>
          <w:sz w:val="24"/>
          <w:szCs w:val="24"/>
        </w:rPr>
        <w:t xml:space="preserve"> skaičių</w:t>
      </w:r>
      <w:r w:rsidR="006D586A">
        <w:rPr>
          <w:rFonts w:ascii="Times New Roman" w:hAnsi="Times New Roman" w:cs="Times New Roman"/>
          <w:sz w:val="24"/>
          <w:szCs w:val="24"/>
        </w:rPr>
        <w:t xml:space="preserve"> GKK nurodytu terminu</w:t>
      </w:r>
      <w:r w:rsidR="001075AA">
        <w:rPr>
          <w:rFonts w:ascii="Times New Roman" w:hAnsi="Times New Roman" w:cs="Times New Roman"/>
          <w:sz w:val="24"/>
          <w:szCs w:val="24"/>
        </w:rPr>
        <w:t>.</w:t>
      </w:r>
    </w:p>
    <w:p w:rsidR="003B05AA" w:rsidRDefault="00420EAA" w:rsidP="009748BF">
      <w:pPr>
        <w:jc w:val="both"/>
        <w:rPr>
          <w:rFonts w:ascii="Times New Roman" w:hAnsi="Times New Roman" w:cs="Times New Roman"/>
          <w:sz w:val="24"/>
          <w:szCs w:val="24"/>
        </w:rPr>
      </w:pPr>
      <w:r>
        <w:rPr>
          <w:rFonts w:ascii="Times New Roman" w:hAnsi="Times New Roman" w:cs="Times New Roman"/>
          <w:sz w:val="24"/>
          <w:szCs w:val="24"/>
        </w:rPr>
        <w:t>11</w:t>
      </w:r>
      <w:r w:rsidR="003B05AA" w:rsidRPr="003B05AA">
        <w:rPr>
          <w:rFonts w:ascii="Times New Roman" w:hAnsi="Times New Roman" w:cs="Times New Roman"/>
          <w:sz w:val="24"/>
          <w:szCs w:val="24"/>
        </w:rPr>
        <w:t xml:space="preserve">. Priemokų ir pareiginės algos kintamosios dalies suma negali viršyti 60 procentų pareiginės algos pastoviosios dalies dydžio. </w:t>
      </w:r>
    </w:p>
    <w:p w:rsidR="006D586A" w:rsidRDefault="00420EAA" w:rsidP="009748BF">
      <w:pPr>
        <w:jc w:val="both"/>
        <w:rPr>
          <w:rFonts w:ascii="Times New Roman" w:hAnsi="Times New Roman" w:cs="Times New Roman"/>
          <w:sz w:val="24"/>
          <w:szCs w:val="24"/>
        </w:rPr>
      </w:pPr>
      <w:r>
        <w:rPr>
          <w:rFonts w:ascii="Times New Roman" w:hAnsi="Times New Roman" w:cs="Times New Roman"/>
          <w:sz w:val="24"/>
          <w:szCs w:val="24"/>
        </w:rPr>
        <w:t>12</w:t>
      </w:r>
      <w:r w:rsidR="00CF1C5B">
        <w:rPr>
          <w:rFonts w:ascii="Times New Roman" w:hAnsi="Times New Roman" w:cs="Times New Roman"/>
          <w:sz w:val="24"/>
          <w:szCs w:val="24"/>
        </w:rPr>
        <w:t xml:space="preserve">. </w:t>
      </w:r>
      <w:r w:rsidR="00CF1C5B" w:rsidRPr="00CF1C5B">
        <w:rPr>
          <w:rFonts w:ascii="Times New Roman" w:hAnsi="Times New Roman" w:cs="Times New Roman"/>
          <w:sz w:val="24"/>
          <w:szCs w:val="24"/>
        </w:rPr>
        <w:t xml:space="preserve">Pasikeitus </w:t>
      </w:r>
      <w:r w:rsidR="008E4A9E">
        <w:rPr>
          <w:rFonts w:ascii="Times New Roman" w:hAnsi="Times New Roman" w:cs="Times New Roman"/>
          <w:sz w:val="24"/>
          <w:szCs w:val="24"/>
        </w:rPr>
        <w:t>pro</w:t>
      </w:r>
      <w:r w:rsidR="00CF1C5B">
        <w:rPr>
          <w:rFonts w:ascii="Times New Roman" w:hAnsi="Times New Roman" w:cs="Times New Roman"/>
          <w:sz w:val="24"/>
          <w:szCs w:val="24"/>
        </w:rPr>
        <w:t>gimnazijos darbuotojo</w:t>
      </w:r>
      <w:r w:rsidR="00CF1C5B" w:rsidRPr="00CF1C5B">
        <w:rPr>
          <w:rFonts w:ascii="Times New Roman" w:hAnsi="Times New Roman" w:cs="Times New Roman"/>
          <w:sz w:val="24"/>
          <w:szCs w:val="24"/>
        </w:rPr>
        <w:t xml:space="preserve"> darbo sąlygoms ar anksčiau laiko išnykus priemokos skyrimo pagrindui, priemokos dydis bei mokėjimo terminas turi būti atitinkamai patikslintas arba priemokos mokėjimas panaikinamas</w:t>
      </w:r>
      <w:r w:rsidR="008E4A9E">
        <w:rPr>
          <w:rFonts w:ascii="Times New Roman" w:hAnsi="Times New Roman" w:cs="Times New Roman"/>
          <w:sz w:val="24"/>
          <w:szCs w:val="24"/>
        </w:rPr>
        <w:t xml:space="preserve">. </w:t>
      </w:r>
    </w:p>
    <w:p w:rsidR="003B05AA" w:rsidRPr="00956B36" w:rsidRDefault="001075AA" w:rsidP="009748BF">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3</w:t>
      </w:r>
      <w:r w:rsidR="003B05AA" w:rsidRPr="003B05AA">
        <w:rPr>
          <w:rFonts w:ascii="Times New Roman" w:hAnsi="Times New Roman" w:cs="Times New Roman"/>
          <w:sz w:val="24"/>
          <w:szCs w:val="24"/>
        </w:rPr>
        <w:t>. Už darbą poilsio arba švenčių dieną mokamas ne mažesnis kaip dvigubas darbo užmoke</w:t>
      </w:r>
      <w:r w:rsidR="006D586A">
        <w:rPr>
          <w:rFonts w:ascii="Times New Roman" w:hAnsi="Times New Roman" w:cs="Times New Roman"/>
          <w:sz w:val="24"/>
          <w:szCs w:val="24"/>
        </w:rPr>
        <w:t>stis arba</w:t>
      </w:r>
      <w:r w:rsidR="003B05AA" w:rsidRPr="003B05AA">
        <w:rPr>
          <w:rFonts w:ascii="Times New Roman" w:hAnsi="Times New Roman" w:cs="Times New Roman"/>
          <w:sz w:val="24"/>
          <w:szCs w:val="24"/>
        </w:rPr>
        <w:t xml:space="preserve"> kompensuojama s</w:t>
      </w:r>
      <w:r w:rsidR="006D586A">
        <w:rPr>
          <w:rFonts w:ascii="Times New Roman" w:hAnsi="Times New Roman" w:cs="Times New Roman"/>
          <w:sz w:val="24"/>
          <w:szCs w:val="24"/>
        </w:rPr>
        <w:t>uteikiant darbuotojui</w:t>
      </w:r>
      <w:r w:rsidR="003B05AA" w:rsidRPr="003B05AA">
        <w:rPr>
          <w:rFonts w:ascii="Times New Roman" w:hAnsi="Times New Roman" w:cs="Times New Roman"/>
          <w:sz w:val="24"/>
          <w:szCs w:val="24"/>
        </w:rPr>
        <w:t xml:space="preserve"> kitą poilsio dieną arba tą dieną pridedant prie kasmetinių atostogų ir mokant už tas dienas darbuotojui jo vidutinį darbo </w:t>
      </w:r>
      <w:r w:rsidR="003B05AA" w:rsidRPr="00956B36">
        <w:rPr>
          <w:rFonts w:ascii="Times New Roman" w:hAnsi="Times New Roman" w:cs="Times New Roman"/>
          <w:sz w:val="24"/>
          <w:szCs w:val="24"/>
        </w:rPr>
        <w:t xml:space="preserve">užmokestį. </w:t>
      </w:r>
    </w:p>
    <w:p w:rsidR="00B95C76" w:rsidRPr="00D2582A" w:rsidRDefault="001075AA" w:rsidP="00D2582A">
      <w:pPr>
        <w:jc w:val="both"/>
        <w:rPr>
          <w:rFonts w:ascii="Times New Roman" w:hAnsi="Times New Roman" w:cs="Times New Roman"/>
          <w:sz w:val="24"/>
          <w:szCs w:val="24"/>
        </w:rPr>
      </w:pPr>
      <w:r w:rsidRPr="001075AA">
        <w:rPr>
          <w:rFonts w:ascii="Times New Roman" w:hAnsi="Times New Roman" w:cs="Times New Roman"/>
          <w:sz w:val="24"/>
          <w:szCs w:val="24"/>
        </w:rPr>
        <w:t>1</w:t>
      </w:r>
      <w:r w:rsidR="00420EAA">
        <w:rPr>
          <w:rFonts w:ascii="Times New Roman" w:hAnsi="Times New Roman" w:cs="Times New Roman"/>
          <w:sz w:val="24"/>
          <w:szCs w:val="24"/>
        </w:rPr>
        <w:t>4</w:t>
      </w:r>
      <w:r w:rsidR="00B95C76" w:rsidRPr="00956B36">
        <w:rPr>
          <w:rFonts w:ascii="Times New Roman" w:hAnsi="Times New Roman" w:cs="Times New Roman"/>
          <w:sz w:val="24"/>
          <w:szCs w:val="24"/>
        </w:rPr>
        <w:t xml:space="preserve">. </w:t>
      </w:r>
      <w:r w:rsidR="00226BBE" w:rsidRPr="00D2582A">
        <w:rPr>
          <w:rFonts w:ascii="Times New Roman" w:hAnsi="Times New Roman" w:cs="Times New Roman"/>
          <w:sz w:val="24"/>
          <w:szCs w:val="24"/>
        </w:rPr>
        <w:t>Dirbant daugiau nei etatu tose pačiose pareigose, už viršvalandinį darbą mokamas pusantro darbuotojo darbo užmokesčio dydžio užmokestis. Su darbuotoju sulygus dėl padidinto darbo masto, darbas nelaikomas viršvalandiniu ir darbuotojui mokamas įprastas darbo užmokestis.</w:t>
      </w:r>
    </w:p>
    <w:p w:rsidR="00226BBE" w:rsidRPr="00A931B1" w:rsidRDefault="001075AA" w:rsidP="009748BF">
      <w:pPr>
        <w:jc w:val="both"/>
        <w:rPr>
          <w:rFonts w:ascii="Times New Roman" w:hAnsi="Times New Roman" w:cs="Times New Roman"/>
          <w:sz w:val="24"/>
          <w:szCs w:val="24"/>
        </w:rPr>
      </w:pPr>
      <w:r w:rsidRPr="00D2582A">
        <w:rPr>
          <w:rFonts w:ascii="Times New Roman" w:hAnsi="Times New Roman" w:cs="Times New Roman"/>
          <w:sz w:val="24"/>
          <w:szCs w:val="24"/>
        </w:rPr>
        <w:t>1</w:t>
      </w:r>
      <w:r w:rsidR="00420EAA" w:rsidRPr="00D2582A">
        <w:rPr>
          <w:rFonts w:ascii="Times New Roman" w:hAnsi="Times New Roman" w:cs="Times New Roman"/>
          <w:sz w:val="24"/>
          <w:szCs w:val="24"/>
        </w:rPr>
        <w:t>5</w:t>
      </w:r>
      <w:r w:rsidR="003B05AA" w:rsidRPr="00D2582A">
        <w:rPr>
          <w:rFonts w:ascii="Times New Roman" w:hAnsi="Times New Roman" w:cs="Times New Roman"/>
          <w:sz w:val="24"/>
          <w:szCs w:val="24"/>
        </w:rPr>
        <w:t xml:space="preserve">. Už </w:t>
      </w:r>
      <w:r w:rsidR="003B05AA" w:rsidRPr="003B05AA">
        <w:rPr>
          <w:rFonts w:ascii="Times New Roman" w:hAnsi="Times New Roman" w:cs="Times New Roman"/>
          <w:sz w:val="24"/>
          <w:szCs w:val="24"/>
        </w:rPr>
        <w:t xml:space="preserve">viršvalandinį darbą ir darbą naktį mokama ne mažiau kaip pusantro darbuotojo darbo užmokesčio. </w:t>
      </w:r>
    </w:p>
    <w:p w:rsidR="003B05AA" w:rsidRPr="00956B36" w:rsidRDefault="001075AA" w:rsidP="009748B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420EAA">
        <w:rPr>
          <w:rFonts w:ascii="Times New Roman" w:hAnsi="Times New Roman" w:cs="Times New Roman"/>
          <w:sz w:val="24"/>
          <w:szCs w:val="24"/>
        </w:rPr>
        <w:t>6</w:t>
      </w:r>
      <w:r w:rsidR="003B05AA" w:rsidRPr="00956B36">
        <w:rPr>
          <w:rFonts w:ascii="Times New Roman" w:hAnsi="Times New Roman" w:cs="Times New Roman"/>
          <w:sz w:val="24"/>
          <w:szCs w:val="24"/>
        </w:rPr>
        <w:t xml:space="preserve">. </w:t>
      </w:r>
      <w:r w:rsidR="00100021" w:rsidRPr="00956B36">
        <w:rPr>
          <w:rFonts w:ascii="Times New Roman" w:hAnsi="Times New Roman" w:cs="Times New Roman"/>
          <w:sz w:val="24"/>
          <w:szCs w:val="24"/>
        </w:rPr>
        <w:t>Direktorius (esant lėšų) d</w:t>
      </w:r>
      <w:r w:rsidR="003B05AA" w:rsidRPr="00956B36">
        <w:rPr>
          <w:rFonts w:ascii="Times New Roman" w:hAnsi="Times New Roman" w:cs="Times New Roman"/>
          <w:sz w:val="24"/>
          <w:szCs w:val="24"/>
        </w:rPr>
        <w:t>arbuotojams ne daugiau kaip vieną kartą per metus gali skir</w:t>
      </w:r>
      <w:r w:rsidR="00100021" w:rsidRPr="00956B36">
        <w:rPr>
          <w:rFonts w:ascii="Times New Roman" w:hAnsi="Times New Roman" w:cs="Times New Roman"/>
          <w:sz w:val="24"/>
          <w:szCs w:val="24"/>
        </w:rPr>
        <w:t>ti</w:t>
      </w:r>
      <w:r w:rsidR="003B05AA" w:rsidRPr="00956B36">
        <w:rPr>
          <w:rFonts w:ascii="Times New Roman" w:hAnsi="Times New Roman" w:cs="Times New Roman"/>
          <w:sz w:val="24"/>
          <w:szCs w:val="24"/>
        </w:rPr>
        <w:t xml:space="preserve"> premij</w:t>
      </w:r>
      <w:r w:rsidR="00100021" w:rsidRPr="00956B36">
        <w:rPr>
          <w:rFonts w:ascii="Times New Roman" w:hAnsi="Times New Roman" w:cs="Times New Roman"/>
          <w:sz w:val="24"/>
          <w:szCs w:val="24"/>
        </w:rPr>
        <w:t>as</w:t>
      </w:r>
      <w:r w:rsidR="003B05AA" w:rsidRPr="00956B36">
        <w:rPr>
          <w:rFonts w:ascii="Times New Roman" w:hAnsi="Times New Roman" w:cs="Times New Roman"/>
          <w:sz w:val="24"/>
          <w:szCs w:val="24"/>
        </w:rPr>
        <w:t xml:space="preserve">, atlikus vienkartines ypač svarbias </w:t>
      </w:r>
      <w:r w:rsidR="00A859FE">
        <w:rPr>
          <w:rFonts w:ascii="Times New Roman" w:hAnsi="Times New Roman" w:cs="Times New Roman"/>
          <w:sz w:val="24"/>
          <w:szCs w:val="24"/>
        </w:rPr>
        <w:t>pro</w:t>
      </w:r>
      <w:r w:rsidR="00254458" w:rsidRPr="00956B36">
        <w:rPr>
          <w:rFonts w:ascii="Times New Roman" w:hAnsi="Times New Roman" w:cs="Times New Roman"/>
          <w:sz w:val="24"/>
          <w:szCs w:val="24"/>
        </w:rPr>
        <w:t>gimnazijos</w:t>
      </w:r>
      <w:r w:rsidR="003B05AA" w:rsidRPr="00956B36">
        <w:rPr>
          <w:rFonts w:ascii="Times New Roman" w:hAnsi="Times New Roman" w:cs="Times New Roman"/>
          <w:sz w:val="24"/>
          <w:szCs w:val="24"/>
        </w:rPr>
        <w:t xml:space="preserve"> veiklai užduotis. Taip pat ne daugiau kaip vieną</w:t>
      </w:r>
      <w:r w:rsidR="00100021" w:rsidRPr="00956B36">
        <w:rPr>
          <w:rFonts w:ascii="Times New Roman" w:hAnsi="Times New Roman" w:cs="Times New Roman"/>
          <w:sz w:val="24"/>
          <w:szCs w:val="24"/>
        </w:rPr>
        <w:t xml:space="preserve"> kartą per metus </w:t>
      </w:r>
      <w:r w:rsidR="005A28BB" w:rsidRPr="00956B36">
        <w:rPr>
          <w:rFonts w:ascii="Times New Roman" w:hAnsi="Times New Roman" w:cs="Times New Roman"/>
          <w:sz w:val="24"/>
          <w:szCs w:val="24"/>
        </w:rPr>
        <w:t xml:space="preserve">(esant lėšų) </w:t>
      </w:r>
      <w:r w:rsidR="00100021" w:rsidRPr="00956B36">
        <w:rPr>
          <w:rFonts w:ascii="Times New Roman" w:hAnsi="Times New Roman" w:cs="Times New Roman"/>
          <w:sz w:val="24"/>
          <w:szCs w:val="24"/>
        </w:rPr>
        <w:t>gali skirti premijas</w:t>
      </w:r>
      <w:r w:rsidR="003B05AA" w:rsidRPr="00956B36">
        <w:rPr>
          <w:rFonts w:ascii="Times New Roman" w:hAnsi="Times New Roman" w:cs="Times New Roman"/>
          <w:sz w:val="24"/>
          <w:szCs w:val="24"/>
        </w:rPr>
        <w:t xml:space="preserve">, </w:t>
      </w:r>
      <w:r w:rsidR="00100021" w:rsidRPr="00956B36">
        <w:rPr>
          <w:rFonts w:ascii="Times New Roman" w:hAnsi="Times New Roman" w:cs="Times New Roman"/>
          <w:sz w:val="24"/>
          <w:szCs w:val="24"/>
        </w:rPr>
        <w:t xml:space="preserve">darbuotojams už labai gerai </w:t>
      </w:r>
      <w:r w:rsidR="003B05AA" w:rsidRPr="00956B36">
        <w:rPr>
          <w:rFonts w:ascii="Times New Roman" w:hAnsi="Times New Roman" w:cs="Times New Roman"/>
          <w:sz w:val="24"/>
          <w:szCs w:val="24"/>
        </w:rPr>
        <w:t>įvertin</w:t>
      </w:r>
      <w:r w:rsidR="00100021" w:rsidRPr="00956B36">
        <w:rPr>
          <w:rFonts w:ascii="Times New Roman" w:hAnsi="Times New Roman" w:cs="Times New Roman"/>
          <w:sz w:val="24"/>
          <w:szCs w:val="24"/>
        </w:rPr>
        <w:t>tą praėjusių kalendorinių metų veiklą</w:t>
      </w:r>
      <w:r w:rsidR="003B05AA" w:rsidRPr="00956B36">
        <w:rPr>
          <w:rFonts w:ascii="Times New Roman" w:hAnsi="Times New Roman" w:cs="Times New Roman"/>
          <w:sz w:val="24"/>
          <w:szCs w:val="24"/>
        </w:rPr>
        <w:t xml:space="preserve">. Premijos negali viršyti darbuotojui nustatytos pareiginės algos pastoviosios dalies dydžio. </w:t>
      </w:r>
    </w:p>
    <w:p w:rsidR="003B05AA" w:rsidRPr="003B05AA" w:rsidRDefault="001075AA" w:rsidP="009748BF">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7</w:t>
      </w:r>
      <w:r w:rsidR="003B05AA" w:rsidRPr="00956B36">
        <w:rPr>
          <w:rFonts w:ascii="Times New Roman" w:hAnsi="Times New Roman" w:cs="Times New Roman"/>
          <w:sz w:val="24"/>
          <w:szCs w:val="24"/>
        </w:rPr>
        <w:t xml:space="preserve">. </w:t>
      </w:r>
      <w:r w:rsidR="00254458" w:rsidRPr="00956B36">
        <w:rPr>
          <w:rFonts w:ascii="Times New Roman" w:hAnsi="Times New Roman" w:cs="Times New Roman"/>
          <w:sz w:val="24"/>
          <w:szCs w:val="24"/>
        </w:rPr>
        <w:t>Sprendimą darbuotojams m</w:t>
      </w:r>
      <w:r w:rsidR="00A859FE">
        <w:rPr>
          <w:rFonts w:ascii="Times New Roman" w:hAnsi="Times New Roman" w:cs="Times New Roman"/>
          <w:sz w:val="24"/>
          <w:szCs w:val="24"/>
        </w:rPr>
        <w:t>okėti premijas priima</w:t>
      </w:r>
      <w:r w:rsidR="00254458" w:rsidRPr="00956B36">
        <w:rPr>
          <w:rFonts w:ascii="Times New Roman" w:hAnsi="Times New Roman" w:cs="Times New Roman"/>
          <w:sz w:val="24"/>
          <w:szCs w:val="24"/>
        </w:rPr>
        <w:t xml:space="preserve"> direktorius, </w:t>
      </w:r>
      <w:r w:rsidR="005A28BB" w:rsidRPr="00956B36">
        <w:rPr>
          <w:rFonts w:ascii="Times New Roman" w:hAnsi="Times New Roman" w:cs="Times New Roman"/>
          <w:sz w:val="24"/>
          <w:szCs w:val="24"/>
        </w:rPr>
        <w:t xml:space="preserve">atsižvelgdamas į </w:t>
      </w:r>
      <w:r w:rsidR="006D586A">
        <w:rPr>
          <w:rFonts w:ascii="Times New Roman" w:hAnsi="Times New Roman" w:cs="Times New Roman"/>
          <w:sz w:val="24"/>
          <w:szCs w:val="24"/>
        </w:rPr>
        <w:t>pavaduotojo</w:t>
      </w:r>
      <w:r w:rsidR="005A28BB" w:rsidRPr="00956B36">
        <w:rPr>
          <w:rFonts w:ascii="Times New Roman" w:hAnsi="Times New Roman" w:cs="Times New Roman"/>
          <w:sz w:val="24"/>
          <w:szCs w:val="24"/>
        </w:rPr>
        <w:t xml:space="preserve"> </w:t>
      </w:r>
      <w:r w:rsidR="00254458" w:rsidRPr="00956B36">
        <w:rPr>
          <w:rFonts w:ascii="Times New Roman" w:hAnsi="Times New Roman" w:cs="Times New Roman"/>
          <w:sz w:val="24"/>
          <w:szCs w:val="24"/>
        </w:rPr>
        <w:t>bei metodinės tarybos motyvuotu</w:t>
      </w:r>
      <w:r w:rsidR="005A28BB" w:rsidRPr="00956B36">
        <w:rPr>
          <w:rFonts w:ascii="Times New Roman" w:hAnsi="Times New Roman" w:cs="Times New Roman"/>
          <w:sz w:val="24"/>
          <w:szCs w:val="24"/>
        </w:rPr>
        <w:t>s</w:t>
      </w:r>
      <w:r w:rsidR="00254458" w:rsidRPr="00956B36">
        <w:rPr>
          <w:rFonts w:ascii="Times New Roman" w:hAnsi="Times New Roman" w:cs="Times New Roman"/>
          <w:sz w:val="24"/>
          <w:szCs w:val="24"/>
        </w:rPr>
        <w:t xml:space="preserve"> siūlymu</w:t>
      </w:r>
      <w:r w:rsidR="005A28BB" w:rsidRPr="00956B36">
        <w:rPr>
          <w:rFonts w:ascii="Times New Roman" w:hAnsi="Times New Roman" w:cs="Times New Roman"/>
          <w:sz w:val="24"/>
          <w:szCs w:val="24"/>
        </w:rPr>
        <w:t>s</w:t>
      </w:r>
      <w:r w:rsidR="00254458" w:rsidRPr="00956B36">
        <w:rPr>
          <w:rFonts w:ascii="Times New Roman" w:hAnsi="Times New Roman" w:cs="Times New Roman"/>
          <w:sz w:val="24"/>
          <w:szCs w:val="24"/>
        </w:rPr>
        <w:t xml:space="preserve">. </w:t>
      </w:r>
      <w:r w:rsidR="003B05AA" w:rsidRPr="00956B36">
        <w:rPr>
          <w:rFonts w:ascii="Times New Roman" w:hAnsi="Times New Roman" w:cs="Times New Roman"/>
          <w:sz w:val="24"/>
          <w:szCs w:val="24"/>
        </w:rPr>
        <w:t xml:space="preserve">Premijos dydis ir išmokėjimo galimybės priklauso nuo </w:t>
      </w:r>
      <w:r w:rsidR="00A859FE">
        <w:rPr>
          <w:rFonts w:ascii="Times New Roman" w:hAnsi="Times New Roman" w:cs="Times New Roman"/>
          <w:sz w:val="24"/>
          <w:szCs w:val="24"/>
        </w:rPr>
        <w:t>pro</w:t>
      </w:r>
      <w:r w:rsidR="00A97017" w:rsidRPr="00956B36">
        <w:rPr>
          <w:rFonts w:ascii="Times New Roman" w:hAnsi="Times New Roman" w:cs="Times New Roman"/>
          <w:sz w:val="24"/>
          <w:szCs w:val="24"/>
        </w:rPr>
        <w:t>gimnazijos</w:t>
      </w:r>
      <w:r w:rsidR="003B05AA" w:rsidRPr="00956B36">
        <w:rPr>
          <w:rFonts w:ascii="Times New Roman" w:hAnsi="Times New Roman" w:cs="Times New Roman"/>
          <w:sz w:val="24"/>
          <w:szCs w:val="24"/>
        </w:rPr>
        <w:t xml:space="preserve"> darbo užmokesčiui skirtų asignavimų.</w:t>
      </w:r>
      <w:r w:rsidR="003B05AA" w:rsidRPr="003B05AA">
        <w:rPr>
          <w:rFonts w:ascii="Times New Roman" w:hAnsi="Times New Roman" w:cs="Times New Roman"/>
          <w:sz w:val="24"/>
          <w:szCs w:val="24"/>
        </w:rPr>
        <w:t xml:space="preserve"> </w:t>
      </w:r>
    </w:p>
    <w:p w:rsidR="003B05AA" w:rsidRPr="00E215FE" w:rsidRDefault="003B05AA" w:rsidP="009748BF">
      <w:pPr>
        <w:jc w:val="center"/>
        <w:rPr>
          <w:rFonts w:ascii="Times New Roman" w:hAnsi="Times New Roman" w:cs="Times New Roman"/>
          <w:b/>
          <w:sz w:val="24"/>
          <w:szCs w:val="24"/>
        </w:rPr>
      </w:pPr>
      <w:r w:rsidRPr="00E215FE">
        <w:rPr>
          <w:rFonts w:ascii="Times New Roman" w:hAnsi="Times New Roman" w:cs="Times New Roman"/>
          <w:b/>
          <w:sz w:val="24"/>
          <w:szCs w:val="24"/>
        </w:rPr>
        <w:t>V. MATERIALINĖ PAŠALPA</w:t>
      </w:r>
    </w:p>
    <w:p w:rsidR="003B05AA" w:rsidRPr="003B05AA" w:rsidRDefault="001075AA" w:rsidP="009748BF">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8</w:t>
      </w:r>
      <w:r w:rsidR="003B05AA" w:rsidRPr="003B05AA">
        <w:rPr>
          <w:rFonts w:ascii="Times New Roman" w:hAnsi="Times New Roman" w:cs="Times New Roman"/>
          <w:sz w:val="24"/>
          <w:szCs w:val="24"/>
        </w:rPr>
        <w:t xml:space="preserve">. Mirus </w:t>
      </w:r>
      <w:r w:rsidR="006D586A">
        <w:rPr>
          <w:rFonts w:ascii="Times New Roman" w:hAnsi="Times New Roman" w:cs="Times New Roman"/>
          <w:sz w:val="24"/>
          <w:szCs w:val="24"/>
        </w:rPr>
        <w:t>pro</w:t>
      </w:r>
      <w:r w:rsidR="004226ED">
        <w:rPr>
          <w:rFonts w:ascii="Times New Roman" w:hAnsi="Times New Roman" w:cs="Times New Roman"/>
          <w:sz w:val="24"/>
          <w:szCs w:val="24"/>
        </w:rPr>
        <w:t>gimnazijos</w:t>
      </w:r>
      <w:r w:rsidR="003B05AA" w:rsidRPr="003B05AA">
        <w:rPr>
          <w:rFonts w:ascii="Times New Roman" w:hAnsi="Times New Roman" w:cs="Times New Roman"/>
          <w:sz w:val="24"/>
          <w:szCs w:val="24"/>
        </w:rPr>
        <w:t xml:space="preserve"> darbuotojui, jo šeimos nariams iš </w:t>
      </w:r>
      <w:r w:rsidR="006D586A">
        <w:rPr>
          <w:rFonts w:ascii="Times New Roman" w:hAnsi="Times New Roman" w:cs="Times New Roman"/>
          <w:sz w:val="24"/>
          <w:szCs w:val="24"/>
        </w:rPr>
        <w:t>pro</w:t>
      </w:r>
      <w:r w:rsidR="004226ED">
        <w:rPr>
          <w:rFonts w:ascii="Times New Roman" w:hAnsi="Times New Roman" w:cs="Times New Roman"/>
          <w:sz w:val="24"/>
          <w:szCs w:val="24"/>
        </w:rPr>
        <w:t>gimnazijai</w:t>
      </w:r>
      <w:r w:rsidR="003B05AA" w:rsidRPr="003B05AA">
        <w:rPr>
          <w:rFonts w:ascii="Times New Roman" w:hAnsi="Times New Roman" w:cs="Times New Roman"/>
          <w:sz w:val="24"/>
          <w:szCs w:val="24"/>
        </w:rPr>
        <w:t xml:space="preserve"> skirtų lėšų gali būti išmokama iki 5 minimaliųjų mėnesinių algų dydžio materialinė pašalpa, jeigu yra jo šeimos narių rašytinis prašymas ir pateikti mirties faktą patvirtinantys dokumentai. </w:t>
      </w:r>
    </w:p>
    <w:p w:rsidR="001075AA" w:rsidRPr="00AE3127" w:rsidRDefault="001075AA" w:rsidP="00AE3127">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9</w:t>
      </w:r>
      <w:r w:rsidR="003B05AA" w:rsidRPr="003B05AA">
        <w:rPr>
          <w:rFonts w:ascii="Times New Roman" w:hAnsi="Times New Roman" w:cs="Times New Roman"/>
          <w:sz w:val="24"/>
          <w:szCs w:val="24"/>
        </w:rPr>
        <w:t xml:space="preserve">. Materialinės pašalpos dydis ir išmokėjimo galimybės priklauso nuo </w:t>
      </w:r>
      <w:r w:rsidR="006D586A">
        <w:rPr>
          <w:rFonts w:ascii="Times New Roman" w:hAnsi="Times New Roman" w:cs="Times New Roman"/>
          <w:sz w:val="24"/>
          <w:szCs w:val="24"/>
        </w:rPr>
        <w:t>pro</w:t>
      </w:r>
      <w:r w:rsidR="004226ED">
        <w:rPr>
          <w:rFonts w:ascii="Times New Roman" w:hAnsi="Times New Roman" w:cs="Times New Roman"/>
          <w:sz w:val="24"/>
          <w:szCs w:val="24"/>
        </w:rPr>
        <w:t>gimnazijos</w:t>
      </w:r>
      <w:r w:rsidR="003B05AA" w:rsidRPr="003B05AA">
        <w:rPr>
          <w:rFonts w:ascii="Times New Roman" w:hAnsi="Times New Roman" w:cs="Times New Roman"/>
          <w:sz w:val="24"/>
          <w:szCs w:val="24"/>
        </w:rPr>
        <w:t xml:space="preserve"> darbo užmokesčiui skirtų asignavimų</w:t>
      </w:r>
      <w:r w:rsidR="005F3A4D">
        <w:rPr>
          <w:rFonts w:ascii="Times New Roman" w:hAnsi="Times New Roman" w:cs="Times New Roman"/>
          <w:sz w:val="24"/>
          <w:szCs w:val="24"/>
        </w:rPr>
        <w:t xml:space="preserve">. </w:t>
      </w:r>
      <w:r w:rsidR="006D586A">
        <w:rPr>
          <w:rFonts w:ascii="Times New Roman" w:hAnsi="Times New Roman" w:cs="Times New Roman"/>
          <w:sz w:val="24"/>
          <w:szCs w:val="24"/>
        </w:rPr>
        <w:t xml:space="preserve"> </w:t>
      </w:r>
    </w:p>
    <w:p w:rsidR="003B05AA" w:rsidRPr="00E215FE" w:rsidRDefault="003B05AA" w:rsidP="009748BF">
      <w:pPr>
        <w:jc w:val="center"/>
        <w:rPr>
          <w:rFonts w:ascii="Times New Roman" w:hAnsi="Times New Roman" w:cs="Times New Roman"/>
          <w:b/>
          <w:sz w:val="24"/>
          <w:szCs w:val="24"/>
        </w:rPr>
      </w:pPr>
      <w:r w:rsidRPr="00E215FE">
        <w:rPr>
          <w:rFonts w:ascii="Times New Roman" w:hAnsi="Times New Roman" w:cs="Times New Roman"/>
          <w:b/>
          <w:sz w:val="24"/>
          <w:szCs w:val="24"/>
        </w:rPr>
        <w:t>VI. BAIGIAMOSIOS NUOSTATOS</w:t>
      </w:r>
    </w:p>
    <w:p w:rsidR="003B05AA" w:rsidRPr="003B05AA" w:rsidRDefault="00420EAA" w:rsidP="009748BF">
      <w:pPr>
        <w:jc w:val="both"/>
        <w:rPr>
          <w:rFonts w:ascii="Times New Roman" w:hAnsi="Times New Roman" w:cs="Times New Roman"/>
          <w:sz w:val="24"/>
          <w:szCs w:val="24"/>
        </w:rPr>
      </w:pPr>
      <w:r>
        <w:rPr>
          <w:rFonts w:ascii="Times New Roman" w:hAnsi="Times New Roman" w:cs="Times New Roman"/>
          <w:sz w:val="24"/>
          <w:szCs w:val="24"/>
        </w:rPr>
        <w:t>20</w:t>
      </w:r>
      <w:r w:rsidR="003B05AA" w:rsidRPr="003B05AA">
        <w:rPr>
          <w:rFonts w:ascii="Times New Roman" w:hAnsi="Times New Roman" w:cs="Times New Roman"/>
          <w:sz w:val="24"/>
          <w:szCs w:val="24"/>
        </w:rPr>
        <w:t xml:space="preserve">. Ginčai dėl darbo užmokesčio sprendžiami įstatymų nustatyta tvarka. </w:t>
      </w:r>
    </w:p>
    <w:p w:rsidR="003B05AA" w:rsidRPr="00956B36" w:rsidRDefault="00267CD6" w:rsidP="009748BF">
      <w:pPr>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1</w:t>
      </w:r>
      <w:r w:rsidR="003B05AA" w:rsidRPr="003B05AA">
        <w:rPr>
          <w:rFonts w:ascii="Times New Roman" w:hAnsi="Times New Roman" w:cs="Times New Roman"/>
          <w:sz w:val="24"/>
          <w:szCs w:val="24"/>
        </w:rPr>
        <w:t>. Asmenys, rengiantys darbo užmokesčio apskaičiavimą, yra at</w:t>
      </w:r>
      <w:r w:rsidR="006D586A">
        <w:rPr>
          <w:rFonts w:ascii="Times New Roman" w:hAnsi="Times New Roman" w:cs="Times New Roman"/>
          <w:sz w:val="24"/>
          <w:szCs w:val="24"/>
        </w:rPr>
        <w:t xml:space="preserve">sakingi </w:t>
      </w:r>
      <w:r w:rsidR="003B05AA" w:rsidRPr="003B05AA">
        <w:rPr>
          <w:rFonts w:ascii="Times New Roman" w:hAnsi="Times New Roman" w:cs="Times New Roman"/>
          <w:sz w:val="24"/>
          <w:szCs w:val="24"/>
        </w:rPr>
        <w:t xml:space="preserve">už atitinkamą duomenų bazės kaupimą, reikiamų dokumentų pildymą, reikiamų ataskaitų pateikimą bei dokumentų saugojimą ir perdavimą į archyvą, vadovaujantis nustatyta dokumentų </w:t>
      </w:r>
      <w:r w:rsidR="003B05AA" w:rsidRPr="00956B36">
        <w:rPr>
          <w:rFonts w:ascii="Times New Roman" w:hAnsi="Times New Roman" w:cs="Times New Roman"/>
          <w:sz w:val="24"/>
          <w:szCs w:val="24"/>
        </w:rPr>
        <w:t xml:space="preserve">archyvavimo tvarka. </w:t>
      </w:r>
    </w:p>
    <w:p w:rsidR="00150BCA" w:rsidRPr="00956B36" w:rsidRDefault="00267CD6" w:rsidP="009748BF">
      <w:pPr>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2</w:t>
      </w:r>
      <w:r w:rsidR="00150BCA" w:rsidRPr="00956B36">
        <w:rPr>
          <w:rFonts w:ascii="Times New Roman" w:hAnsi="Times New Roman" w:cs="Times New Roman"/>
          <w:sz w:val="24"/>
          <w:szCs w:val="24"/>
        </w:rPr>
        <w:t>. Švietimo įstaigų vado</w:t>
      </w:r>
      <w:r w:rsidR="00A859FE">
        <w:rPr>
          <w:rFonts w:ascii="Times New Roman" w:hAnsi="Times New Roman" w:cs="Times New Roman"/>
          <w:sz w:val="24"/>
          <w:szCs w:val="24"/>
        </w:rPr>
        <w:t xml:space="preserve">vams, jų pavaduotojams ugdymui, </w:t>
      </w:r>
      <w:r w:rsidR="00150BCA" w:rsidRPr="00956B36">
        <w:rPr>
          <w:rFonts w:ascii="Times New Roman" w:hAnsi="Times New Roman" w:cs="Times New Roman"/>
          <w:sz w:val="24"/>
          <w:szCs w:val="24"/>
        </w:rPr>
        <w:t>kurių darbo užmokestis, įsigaliojus DAĮ, yra mažesnis, palyginti su iki šio įstatymo įsigaliojimo buvusiu nustatytu darbo užmokesčiu, ne ilgiau kaip iki 2019 m. kovo 1 d. mokamas iki 2018 m. rugpjūčio 31 d. jiems nustatytas darbo užmokestis.</w:t>
      </w:r>
    </w:p>
    <w:p w:rsidR="00FB05F9" w:rsidRDefault="00267CD6" w:rsidP="009748BF">
      <w:pPr>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3</w:t>
      </w:r>
      <w:r w:rsidR="00254458" w:rsidRPr="00956B36">
        <w:rPr>
          <w:rFonts w:ascii="Times New Roman" w:hAnsi="Times New Roman" w:cs="Times New Roman"/>
          <w:sz w:val="24"/>
          <w:szCs w:val="24"/>
        </w:rPr>
        <w:t xml:space="preserve">. </w:t>
      </w:r>
      <w:r w:rsidR="00A859FE">
        <w:rPr>
          <w:rFonts w:ascii="Times New Roman" w:hAnsi="Times New Roman" w:cs="Times New Roman"/>
          <w:sz w:val="24"/>
          <w:szCs w:val="24"/>
        </w:rPr>
        <w:t xml:space="preserve"> Prog</w:t>
      </w:r>
      <w:r w:rsidR="00FB05F9" w:rsidRPr="00956B36">
        <w:rPr>
          <w:rFonts w:ascii="Times New Roman" w:hAnsi="Times New Roman" w:cs="Times New Roman"/>
          <w:sz w:val="24"/>
          <w:szCs w:val="24"/>
        </w:rPr>
        <w:t>imnazijos darbuotojų darbo užmokesčio dydis, pareigybių sąrašas, apmokėjimo kriterijai</w:t>
      </w:r>
      <w:r w:rsidR="005F3A4D" w:rsidRPr="00956B36">
        <w:rPr>
          <w:rFonts w:ascii="Times New Roman" w:hAnsi="Times New Roman" w:cs="Times New Roman"/>
          <w:sz w:val="24"/>
          <w:szCs w:val="24"/>
        </w:rPr>
        <w:t xml:space="preserve"> tikslinami</w:t>
      </w:r>
      <w:r w:rsidR="00FB05F9" w:rsidRPr="00956B36">
        <w:rPr>
          <w:rFonts w:ascii="Times New Roman" w:hAnsi="Times New Roman" w:cs="Times New Roman"/>
          <w:sz w:val="24"/>
          <w:szCs w:val="24"/>
        </w:rPr>
        <w:t xml:space="preserve"> kiekvienais metais ir /ar pasikeitus teisės aktams</w:t>
      </w:r>
      <w:r w:rsidR="00C45E95">
        <w:rPr>
          <w:rFonts w:ascii="Times New Roman" w:hAnsi="Times New Roman" w:cs="Times New Roman"/>
          <w:sz w:val="24"/>
          <w:szCs w:val="24"/>
        </w:rPr>
        <w:t>.</w:t>
      </w:r>
    </w:p>
    <w:p w:rsidR="00FB05F9" w:rsidRDefault="00150BCA" w:rsidP="00974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4</w:t>
      </w:r>
      <w:r w:rsidR="006D586A">
        <w:rPr>
          <w:rFonts w:ascii="Times New Roman" w:hAnsi="Times New Roman" w:cs="Times New Roman"/>
          <w:sz w:val="24"/>
          <w:szCs w:val="24"/>
        </w:rPr>
        <w:t>. Visi p</w:t>
      </w:r>
      <w:r w:rsidR="00A859FE">
        <w:rPr>
          <w:rFonts w:ascii="Times New Roman" w:hAnsi="Times New Roman" w:cs="Times New Roman"/>
          <w:sz w:val="24"/>
          <w:szCs w:val="24"/>
        </w:rPr>
        <w:t>rog</w:t>
      </w:r>
      <w:r w:rsidR="00FB05F9" w:rsidRPr="00FB05F9">
        <w:rPr>
          <w:rFonts w:ascii="Times New Roman" w:hAnsi="Times New Roman" w:cs="Times New Roman"/>
          <w:sz w:val="24"/>
          <w:szCs w:val="24"/>
        </w:rPr>
        <w:t>imnazijos darbuotojai ir kiti atsakingi asmenys su šia sistema yra supažindinami pasirašytinai ir privalo laikytis joje nustatytų įpareigojimų bei atlikdami savo darbo funkcijas vadovautis sistemoje nustatytais principais.</w:t>
      </w:r>
    </w:p>
    <w:p w:rsidR="006D586A" w:rsidRPr="006D586A" w:rsidRDefault="006D586A" w:rsidP="009748BF">
      <w:pPr>
        <w:autoSpaceDE w:val="0"/>
        <w:autoSpaceDN w:val="0"/>
        <w:adjustRightInd w:val="0"/>
        <w:spacing w:after="0" w:line="240" w:lineRule="auto"/>
        <w:jc w:val="both"/>
        <w:rPr>
          <w:rFonts w:ascii="Times New Roman" w:hAnsi="Times New Roman" w:cs="Times New Roman"/>
          <w:sz w:val="16"/>
          <w:szCs w:val="16"/>
        </w:rPr>
      </w:pPr>
    </w:p>
    <w:p w:rsidR="003B05AA" w:rsidRDefault="00150BCA" w:rsidP="00974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5</w:t>
      </w:r>
      <w:r w:rsidR="00267CD6">
        <w:rPr>
          <w:rFonts w:ascii="Times New Roman" w:hAnsi="Times New Roman" w:cs="Times New Roman"/>
          <w:sz w:val="24"/>
          <w:szCs w:val="24"/>
        </w:rPr>
        <w:t>. D</w:t>
      </w:r>
      <w:r w:rsidR="00FB05F9" w:rsidRPr="00FB05F9">
        <w:rPr>
          <w:rFonts w:ascii="Times New Roman" w:hAnsi="Times New Roman" w:cs="Times New Roman"/>
          <w:sz w:val="24"/>
          <w:szCs w:val="24"/>
        </w:rPr>
        <w:t>irektorius turi teisę iš dalies arba visiškai pakeisti šią sistemą. Su pakeitimais darbuotojai ir kiti atsakingi asmenys supažindinami pasirašytinai.</w:t>
      </w:r>
    </w:p>
    <w:p w:rsidR="00C45E95" w:rsidRDefault="00C45E95" w:rsidP="00381921">
      <w:pPr>
        <w:rPr>
          <w:rFonts w:ascii="Times New Roman" w:hAnsi="Times New Roman" w:cs="Times New Roman"/>
          <w:sz w:val="24"/>
          <w:szCs w:val="24"/>
        </w:rPr>
      </w:pPr>
    </w:p>
    <w:p w:rsidR="00C45E95" w:rsidRDefault="00C45E95" w:rsidP="00C45E95">
      <w:pPr>
        <w:spacing w:after="0" w:line="240" w:lineRule="auto"/>
        <w:rPr>
          <w:rFonts w:ascii="Times New Roman" w:hAnsi="Times New Roman" w:cs="Times New Roman"/>
          <w:sz w:val="24"/>
          <w:szCs w:val="24"/>
        </w:rPr>
      </w:pPr>
      <w:r>
        <w:rPr>
          <w:rFonts w:ascii="Times New Roman" w:hAnsi="Times New Roman" w:cs="Times New Roman"/>
          <w:sz w:val="24"/>
          <w:szCs w:val="24"/>
        </w:rPr>
        <w:t>SUDERINTA</w:t>
      </w:r>
    </w:p>
    <w:p w:rsidR="00C45E95" w:rsidRDefault="00C45E95" w:rsidP="00C45E95">
      <w:pPr>
        <w:spacing w:after="0" w:line="240" w:lineRule="auto"/>
        <w:rPr>
          <w:rFonts w:ascii="Times New Roman" w:hAnsi="Times New Roman" w:cs="Times New Roman"/>
          <w:sz w:val="24"/>
          <w:szCs w:val="24"/>
        </w:rPr>
      </w:pPr>
      <w:r>
        <w:rPr>
          <w:rFonts w:ascii="Times New Roman" w:hAnsi="Times New Roman" w:cs="Times New Roman"/>
          <w:sz w:val="24"/>
          <w:szCs w:val="24"/>
        </w:rPr>
        <w:t>Telšių „Germanto“ progimnazijos ŠDPS pirmininkas</w:t>
      </w:r>
    </w:p>
    <w:p w:rsidR="00C45E95" w:rsidRDefault="00C45E95" w:rsidP="00C45E95">
      <w:pPr>
        <w:spacing w:after="0" w:line="240" w:lineRule="auto"/>
        <w:rPr>
          <w:rFonts w:ascii="Times New Roman" w:hAnsi="Times New Roman" w:cs="Times New Roman"/>
          <w:sz w:val="24"/>
          <w:szCs w:val="24"/>
        </w:rPr>
      </w:pPr>
    </w:p>
    <w:p w:rsidR="00C45E95" w:rsidRDefault="00C45E95" w:rsidP="00C45E95">
      <w:pPr>
        <w:spacing w:after="0" w:line="240" w:lineRule="auto"/>
        <w:rPr>
          <w:rFonts w:ascii="Times New Roman" w:hAnsi="Times New Roman" w:cs="Times New Roman"/>
          <w:sz w:val="24"/>
          <w:szCs w:val="24"/>
        </w:rPr>
      </w:pPr>
      <w:r>
        <w:rPr>
          <w:rFonts w:ascii="Times New Roman" w:hAnsi="Times New Roman" w:cs="Times New Roman"/>
          <w:sz w:val="24"/>
          <w:szCs w:val="24"/>
        </w:rPr>
        <w:t>Audrius Skukauskas</w:t>
      </w:r>
    </w:p>
    <w:p w:rsidR="00002DE0" w:rsidRDefault="00C45E95" w:rsidP="00002DE0">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p w:rsidR="00002DE0" w:rsidRDefault="00002DE0" w:rsidP="00002DE0">
      <w:pPr>
        <w:spacing w:after="0" w:line="240" w:lineRule="auto"/>
        <w:rPr>
          <w:rFonts w:ascii="Times New Roman" w:hAnsi="Times New Roman" w:cs="Times New Roman"/>
          <w:sz w:val="24"/>
          <w:szCs w:val="24"/>
        </w:rPr>
      </w:pPr>
    </w:p>
    <w:p w:rsidR="00EF75D2" w:rsidRDefault="00A51F38" w:rsidP="004B4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74B67" w:rsidRDefault="00EF75D2" w:rsidP="00EF75D2">
      <w:pPr>
        <w:autoSpaceDE w:val="0"/>
        <w:autoSpaceDN w:val="0"/>
        <w:adjustRightInd w:val="0"/>
        <w:spacing w:after="0" w:line="240" w:lineRule="auto"/>
        <w:ind w:left="7776"/>
        <w:rPr>
          <w:rFonts w:ascii="Times New Roman" w:hAnsi="Times New Roman" w:cs="Times New Roman"/>
          <w:sz w:val="24"/>
          <w:szCs w:val="24"/>
        </w:rPr>
      </w:pPr>
      <w:r>
        <w:rPr>
          <w:rFonts w:ascii="Times New Roman" w:hAnsi="Times New Roman" w:cs="Times New Roman"/>
          <w:sz w:val="24"/>
          <w:szCs w:val="24"/>
        </w:rPr>
        <w:t xml:space="preserve">           </w:t>
      </w:r>
    </w:p>
    <w:p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rsidR="003B05AA" w:rsidRDefault="00A51F38" w:rsidP="00EF75D2">
      <w:pPr>
        <w:autoSpaceDE w:val="0"/>
        <w:autoSpaceDN w:val="0"/>
        <w:adjustRightInd w:val="0"/>
        <w:spacing w:after="0" w:line="240" w:lineRule="auto"/>
        <w:ind w:left="7776"/>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1 priedas</w:t>
      </w:r>
    </w:p>
    <w:p w:rsidR="003B05AA" w:rsidRDefault="003B05AA" w:rsidP="003B05AA">
      <w:pPr>
        <w:autoSpaceDE w:val="0"/>
        <w:autoSpaceDN w:val="0"/>
        <w:adjustRightInd w:val="0"/>
        <w:spacing w:after="0" w:line="240" w:lineRule="auto"/>
        <w:rPr>
          <w:rFonts w:ascii="Times New Roman" w:hAnsi="Times New Roman" w:cs="Times New Roman"/>
          <w:sz w:val="24"/>
          <w:szCs w:val="24"/>
        </w:rPr>
      </w:pPr>
    </w:p>
    <w:p w:rsidR="00E50FCB" w:rsidRDefault="00E50FCB" w:rsidP="00A51F38">
      <w:pPr>
        <w:autoSpaceDE w:val="0"/>
        <w:autoSpaceDN w:val="0"/>
        <w:adjustRightInd w:val="0"/>
        <w:spacing w:after="0" w:line="240" w:lineRule="auto"/>
        <w:jc w:val="right"/>
        <w:rPr>
          <w:rFonts w:ascii="Times New Roman" w:hAnsi="Times New Roman" w:cs="Times New Roman"/>
          <w:sz w:val="24"/>
          <w:szCs w:val="24"/>
        </w:rPr>
      </w:pPr>
    </w:p>
    <w:p w:rsidR="008718E6" w:rsidRPr="00A51F38" w:rsidRDefault="008718E6" w:rsidP="00A51F38">
      <w:pPr>
        <w:autoSpaceDE w:val="0"/>
        <w:autoSpaceDN w:val="0"/>
        <w:adjustRightInd w:val="0"/>
        <w:spacing w:after="0" w:line="240" w:lineRule="auto"/>
        <w:jc w:val="right"/>
        <w:rPr>
          <w:rFonts w:ascii="Times New Roman" w:hAnsi="Times New Roman" w:cs="Times New Roman"/>
          <w:sz w:val="24"/>
          <w:szCs w:val="24"/>
        </w:rPr>
      </w:pPr>
    </w:p>
    <w:p w:rsidR="008718E6" w:rsidRPr="008718E6" w:rsidRDefault="008718E6" w:rsidP="008718E6">
      <w:pPr>
        <w:spacing w:after="0" w:line="259" w:lineRule="auto"/>
        <w:jc w:val="center"/>
        <w:rPr>
          <w:rFonts w:ascii="Times New Roman" w:eastAsia="Calibri" w:hAnsi="Times New Roman" w:cs="Times New Roman"/>
          <w:b/>
          <w:sz w:val="24"/>
          <w:lang w:eastAsia="lt-LT"/>
        </w:rPr>
      </w:pPr>
      <w:r w:rsidRPr="008718E6">
        <w:rPr>
          <w:rFonts w:ascii="Times New Roman" w:eastAsia="Calibri" w:hAnsi="Times New Roman" w:cs="Times New Roman"/>
          <w:sz w:val="24"/>
          <w:lang w:eastAsia="lt-LT"/>
        </w:rPr>
        <w:t>__________________________________________</w:t>
      </w:r>
      <w:r>
        <w:rPr>
          <w:rFonts w:ascii="Times New Roman" w:eastAsia="Calibri" w:hAnsi="Times New Roman" w:cs="Times New Roman"/>
          <w:sz w:val="24"/>
          <w:lang w:eastAsia="lt-LT"/>
        </w:rPr>
        <w:t>_____</w:t>
      </w:r>
      <w:r w:rsidRPr="008718E6">
        <w:rPr>
          <w:rFonts w:ascii="Times New Roman" w:eastAsia="Calibri" w:hAnsi="Times New Roman" w:cs="Times New Roman"/>
          <w:b/>
          <w:sz w:val="24"/>
          <w:lang w:eastAsia="lt-LT"/>
        </w:rPr>
        <w:t>PAREIGYBĖS APRAŠYMAS</w:t>
      </w:r>
    </w:p>
    <w:p w:rsidR="008718E6" w:rsidRPr="008718E6" w:rsidRDefault="008718E6" w:rsidP="008718E6">
      <w:pPr>
        <w:spacing w:after="0" w:line="259" w:lineRule="auto"/>
        <w:jc w:val="both"/>
        <w:rPr>
          <w:rFonts w:ascii="Times New Roman" w:eastAsia="Calibri" w:hAnsi="Times New Roman" w:cs="Times New Roman"/>
          <w:sz w:val="24"/>
          <w:lang w:eastAsia="lt-LT"/>
        </w:rPr>
      </w:pPr>
    </w:p>
    <w:p w:rsidR="008718E6" w:rsidRPr="008718E6" w:rsidRDefault="008718E6" w:rsidP="008718E6">
      <w:pPr>
        <w:spacing w:after="0" w:line="259" w:lineRule="auto"/>
        <w:ind w:firstLine="4161"/>
        <w:jc w:val="both"/>
        <w:rPr>
          <w:rFonts w:ascii="Times New Roman" w:eastAsia="Calibri" w:hAnsi="Times New Roman" w:cs="Times New Roman"/>
          <w:sz w:val="24"/>
          <w:lang w:eastAsia="lt-LT"/>
        </w:rPr>
      </w:pPr>
      <w:r w:rsidRPr="008718E6">
        <w:rPr>
          <w:rFonts w:ascii="Times New Roman" w:eastAsia="Calibri" w:hAnsi="Times New Roman" w:cs="Times New Roman"/>
          <w:b/>
          <w:bCs/>
          <w:sz w:val="24"/>
          <w:lang w:eastAsia="lt-LT"/>
        </w:rPr>
        <w:t>I. PAREIGYBĖ</w:t>
      </w:r>
    </w:p>
    <w:p w:rsidR="008718E6" w:rsidRPr="008718E6" w:rsidRDefault="008718E6" w:rsidP="008718E6">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1. _____________________</w:t>
      </w:r>
      <w:r>
        <w:rPr>
          <w:rFonts w:ascii="Times New Roman" w:eastAsia="Calibri" w:hAnsi="Times New Roman" w:cs="Times New Roman"/>
          <w:sz w:val="24"/>
          <w:lang w:eastAsia="lt-LT"/>
        </w:rPr>
        <w:t>__________________________________</w:t>
      </w:r>
      <w:r w:rsidRPr="008718E6">
        <w:rPr>
          <w:rFonts w:ascii="Times New Roman" w:eastAsia="Calibri" w:hAnsi="Times New Roman" w:cs="Times New Roman"/>
          <w:sz w:val="24"/>
          <w:lang w:eastAsia="lt-LT"/>
        </w:rPr>
        <w:t xml:space="preserve"> yra ___________________</w:t>
      </w:r>
    </w:p>
    <w:p w:rsidR="008718E6" w:rsidRPr="008718E6" w:rsidRDefault="008718E6" w:rsidP="008718E6">
      <w:pPr>
        <w:spacing w:after="0" w:line="259" w:lineRule="auto"/>
        <w:ind w:firstLine="709"/>
        <w:jc w:val="both"/>
        <w:rPr>
          <w:rFonts w:ascii="Times New Roman" w:eastAsia="Calibri" w:hAnsi="Times New Roman" w:cs="Times New Roman"/>
          <w:sz w:val="24"/>
          <w:lang w:eastAsia="lt-LT"/>
        </w:rPr>
      </w:pPr>
      <w:r>
        <w:rPr>
          <w:rFonts w:ascii="Times New Roman" w:eastAsia="Calibri" w:hAnsi="Times New Roman" w:cs="Times New Roman"/>
          <w:sz w:val="24"/>
          <w:lang w:val="es-ES_tradnl" w:eastAsia="lt-LT"/>
        </w:rPr>
        <w:t xml:space="preserve">   </w:t>
      </w:r>
      <w:r w:rsidRPr="008718E6">
        <w:rPr>
          <w:rFonts w:ascii="Times New Roman" w:eastAsia="Calibri" w:hAnsi="Times New Roman" w:cs="Times New Roman"/>
          <w:sz w:val="24"/>
          <w:lang w:val="es-ES_tradnl" w:eastAsia="lt-LT"/>
        </w:rPr>
        <w:t>(pareigybės pavadinimas)                                       </w:t>
      </w:r>
      <w:r>
        <w:rPr>
          <w:rFonts w:ascii="Times New Roman" w:eastAsia="Calibri" w:hAnsi="Times New Roman" w:cs="Times New Roman"/>
          <w:sz w:val="24"/>
          <w:lang w:val="es-ES_tradnl" w:eastAsia="lt-LT"/>
        </w:rPr>
        <w:t xml:space="preserve">                      </w:t>
      </w:r>
      <w:r w:rsidRPr="008718E6">
        <w:rPr>
          <w:rFonts w:ascii="Times New Roman" w:eastAsia="Calibri" w:hAnsi="Times New Roman" w:cs="Times New Roman"/>
          <w:sz w:val="24"/>
          <w:lang w:val="es-ES_tradnl" w:eastAsia="lt-LT"/>
        </w:rPr>
        <w:t xml:space="preserve"> (pareigybės grupė) </w:t>
      </w:r>
    </w:p>
    <w:p w:rsidR="008718E6" w:rsidRPr="008718E6" w:rsidRDefault="008718E6" w:rsidP="008718E6">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val="es-ES_tradnl" w:eastAsia="lt-LT"/>
        </w:rPr>
        <w:t>2. Pareigybės lygis – _______________________________________________</w:t>
      </w:r>
      <w:r>
        <w:rPr>
          <w:rFonts w:ascii="Times New Roman" w:eastAsia="Calibri" w:hAnsi="Times New Roman" w:cs="Times New Roman"/>
          <w:sz w:val="24"/>
          <w:lang w:val="es-ES_tradnl" w:eastAsia="lt-LT"/>
        </w:rPr>
        <w:t>______</w:t>
      </w:r>
      <w:r w:rsidRPr="008718E6">
        <w:rPr>
          <w:rFonts w:ascii="Times New Roman" w:eastAsia="Calibri" w:hAnsi="Times New Roman" w:cs="Times New Roman"/>
          <w:sz w:val="24"/>
          <w:lang w:val="es-ES_tradnl" w:eastAsia="lt-LT"/>
        </w:rPr>
        <w:t>__________</w:t>
      </w:r>
    </w:p>
    <w:p w:rsidR="008718E6" w:rsidRPr="008718E6" w:rsidRDefault="008718E6" w:rsidP="008718E6">
      <w:pPr>
        <w:spacing w:after="0" w:line="259" w:lineRule="auto"/>
        <w:ind w:firstLine="709"/>
        <w:jc w:val="both"/>
        <w:rPr>
          <w:rFonts w:ascii="Times New Roman" w:eastAsia="Calibri" w:hAnsi="Times New Roman" w:cs="Times New Roman"/>
          <w:sz w:val="24"/>
          <w:lang w:val="es-ES_tradnl" w:eastAsia="lt-LT"/>
        </w:rPr>
      </w:pPr>
      <w:r w:rsidRPr="008718E6">
        <w:rPr>
          <w:rFonts w:ascii="Times New Roman" w:eastAsia="Calibri" w:hAnsi="Times New Roman" w:cs="Times New Roman"/>
          <w:sz w:val="24"/>
          <w:lang w:val="es-ES_tradnl" w:eastAsia="lt-LT"/>
        </w:rPr>
        <w:t>(nurodoma, kuriam lygiui (A (A1 ar A2), B, C, D) priskiriama pareigybė)</w:t>
      </w:r>
    </w:p>
    <w:p w:rsidR="008718E6" w:rsidRPr="008718E6" w:rsidRDefault="008718E6" w:rsidP="008718E6">
      <w:pPr>
        <w:spacing w:after="0" w:line="259" w:lineRule="auto"/>
        <w:jc w:val="both"/>
        <w:rPr>
          <w:rFonts w:ascii="Times New Roman" w:eastAsia="Calibri" w:hAnsi="Times New Roman" w:cs="Times New Roman"/>
          <w:sz w:val="24"/>
          <w:lang w:val="es-ES_tradnl" w:eastAsia="lt-LT"/>
        </w:rPr>
      </w:pPr>
      <w:r w:rsidRPr="008718E6">
        <w:rPr>
          <w:rFonts w:ascii="Times New Roman" w:eastAsia="Calibri" w:hAnsi="Times New Roman" w:cs="Times New Roman"/>
          <w:sz w:val="24"/>
          <w:lang w:val="es-ES_tradnl" w:eastAsia="lt-LT"/>
        </w:rPr>
        <w:t>3. Pareigybės paskirtis (jei yra)_____________</w:t>
      </w:r>
      <w:r>
        <w:rPr>
          <w:rFonts w:ascii="Times New Roman" w:eastAsia="Calibri" w:hAnsi="Times New Roman" w:cs="Times New Roman"/>
          <w:sz w:val="24"/>
          <w:lang w:val="es-ES_tradnl" w:eastAsia="lt-LT"/>
        </w:rPr>
        <w:t>_______</w:t>
      </w:r>
      <w:r w:rsidRPr="008718E6">
        <w:rPr>
          <w:rFonts w:ascii="Times New Roman" w:eastAsia="Calibri" w:hAnsi="Times New Roman" w:cs="Times New Roman"/>
          <w:sz w:val="24"/>
          <w:lang w:val="es-ES_tradnl" w:eastAsia="lt-LT"/>
        </w:rPr>
        <w:t>____</w:t>
      </w:r>
      <w:r w:rsidR="004B4406">
        <w:rPr>
          <w:rFonts w:ascii="Times New Roman" w:eastAsia="Calibri" w:hAnsi="Times New Roman" w:cs="Times New Roman"/>
          <w:sz w:val="24"/>
          <w:lang w:val="es-ES_tradnl" w:eastAsia="lt-LT"/>
        </w:rPr>
        <w:t>_______________________________</w:t>
      </w:r>
    </w:p>
    <w:p w:rsidR="008718E6" w:rsidRPr="008718E6" w:rsidRDefault="008718E6" w:rsidP="008718E6">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val="es-ES_tradnl" w:eastAsia="lt-LT"/>
        </w:rPr>
        <w:t>4. Pareigybės pavaldumas (jei yra)______</w:t>
      </w:r>
      <w:r w:rsidR="00C7589F">
        <w:rPr>
          <w:rFonts w:ascii="Times New Roman" w:eastAsia="Calibri" w:hAnsi="Times New Roman" w:cs="Times New Roman"/>
          <w:sz w:val="24"/>
          <w:lang w:val="es-ES_tradnl" w:eastAsia="lt-LT"/>
        </w:rPr>
        <w:t>_______</w:t>
      </w:r>
      <w:r w:rsidRPr="008718E6">
        <w:rPr>
          <w:rFonts w:ascii="Times New Roman" w:eastAsia="Calibri" w:hAnsi="Times New Roman" w:cs="Times New Roman"/>
          <w:sz w:val="24"/>
          <w:lang w:val="es-ES_tradnl" w:eastAsia="lt-LT"/>
        </w:rPr>
        <w:t>_________</w:t>
      </w:r>
      <w:r w:rsidR="004B4406">
        <w:rPr>
          <w:rFonts w:ascii="Times New Roman" w:eastAsia="Calibri" w:hAnsi="Times New Roman" w:cs="Times New Roman"/>
          <w:sz w:val="24"/>
          <w:lang w:val="es-ES_tradnl" w:eastAsia="lt-LT"/>
        </w:rPr>
        <w:t>_______________________________</w:t>
      </w:r>
    </w:p>
    <w:p w:rsidR="008718E6" w:rsidRPr="008718E6" w:rsidRDefault="008718E6" w:rsidP="008718E6">
      <w:pPr>
        <w:keepNext/>
        <w:spacing w:after="0" w:line="259" w:lineRule="auto"/>
        <w:jc w:val="both"/>
        <w:outlineLvl w:val="1"/>
        <w:rPr>
          <w:rFonts w:ascii="Times New Roman" w:eastAsia="Calibri" w:hAnsi="Times New Roman" w:cs="Times New Roman"/>
          <w:b/>
          <w:bCs/>
          <w:sz w:val="24"/>
          <w:lang w:eastAsia="lt-LT"/>
        </w:rPr>
      </w:pPr>
    </w:p>
    <w:p w:rsidR="008718E6" w:rsidRPr="008718E6" w:rsidRDefault="008718E6" w:rsidP="008718E6">
      <w:pPr>
        <w:keepNext/>
        <w:spacing w:after="0" w:line="259" w:lineRule="auto"/>
        <w:jc w:val="center"/>
        <w:outlineLvl w:val="1"/>
        <w:rPr>
          <w:rFonts w:ascii="Times New Roman" w:eastAsia="Calibri" w:hAnsi="Times New Roman" w:cs="Times New Roman"/>
          <w:b/>
          <w:bCs/>
          <w:caps/>
          <w:sz w:val="24"/>
          <w:lang w:eastAsia="lt-LT"/>
        </w:rPr>
      </w:pPr>
      <w:r w:rsidRPr="008718E6">
        <w:rPr>
          <w:rFonts w:ascii="Times New Roman" w:eastAsia="Calibri" w:hAnsi="Times New Roman" w:cs="Times New Roman"/>
          <w:b/>
          <w:bCs/>
          <w:sz w:val="24"/>
          <w:lang w:eastAsia="lt-LT"/>
        </w:rPr>
        <w:t>II. SPECIALŪS REIKALAVIMAI ŠIAS PAREIGAS EINANČIAM DARBUOTOJUI</w:t>
      </w:r>
    </w:p>
    <w:p w:rsidR="008718E6" w:rsidRPr="008718E6" w:rsidRDefault="008718E6" w:rsidP="008718E6">
      <w:pPr>
        <w:spacing w:after="0" w:line="259" w:lineRule="auto"/>
        <w:ind w:firstLine="57"/>
        <w:jc w:val="both"/>
        <w:rPr>
          <w:rFonts w:ascii="Times New Roman" w:eastAsia="Calibri" w:hAnsi="Times New Roman" w:cs="Times New Roman"/>
          <w:sz w:val="24"/>
          <w:lang w:eastAsia="lt-LT"/>
        </w:rPr>
      </w:pPr>
    </w:p>
    <w:p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5. Darbuotojas, einantis šias pareigas, turi atitikti šiuos specialius reikalavimus:</w:t>
      </w:r>
    </w:p>
    <w:p w:rsidR="008718E6" w:rsidRPr="008718E6" w:rsidRDefault="00CB4DF4" w:rsidP="00CB4DF4">
      <w:pPr>
        <w:spacing w:after="0" w:line="259" w:lineRule="auto"/>
        <w:jc w:val="both"/>
        <w:rPr>
          <w:rFonts w:ascii="Times New Roman" w:eastAsia="Calibri" w:hAnsi="Times New Roman" w:cs="Times New Roman"/>
          <w:sz w:val="24"/>
          <w:lang w:eastAsia="lt-LT"/>
        </w:rPr>
      </w:pPr>
      <w:r>
        <w:rPr>
          <w:rFonts w:ascii="Times New Roman" w:eastAsia="Calibri" w:hAnsi="Times New Roman" w:cs="Times New Roman"/>
          <w:sz w:val="24"/>
          <w:lang w:eastAsia="lt-LT"/>
        </w:rPr>
        <w:t>_______</w:t>
      </w:r>
      <w:r w:rsidR="008718E6" w:rsidRPr="008718E6">
        <w:rPr>
          <w:rFonts w:ascii="Times New Roman" w:eastAsia="Calibri" w:hAnsi="Times New Roman" w:cs="Times New Roman"/>
          <w:sz w:val="24"/>
          <w:lang w:eastAsia="lt-LT"/>
        </w:rPr>
        <w:t>__________________________________________</w:t>
      </w:r>
      <w:r w:rsidR="004B4406">
        <w:rPr>
          <w:rFonts w:ascii="Times New Roman" w:eastAsia="Calibri" w:hAnsi="Times New Roman" w:cs="Times New Roman"/>
          <w:sz w:val="24"/>
          <w:lang w:eastAsia="lt-LT"/>
        </w:rPr>
        <w:t>_______________________________</w:t>
      </w:r>
    </w:p>
    <w:p w:rsidR="008718E6" w:rsidRPr="008718E6" w:rsidRDefault="00CB4DF4" w:rsidP="008718E6">
      <w:pPr>
        <w:spacing w:after="0" w:line="259" w:lineRule="auto"/>
        <w:jc w:val="both"/>
        <w:rPr>
          <w:rFonts w:ascii="Times New Roman" w:eastAsia="Calibri" w:hAnsi="Times New Roman" w:cs="Times New Roman"/>
          <w:sz w:val="24"/>
          <w:lang w:eastAsia="lt-LT"/>
        </w:rPr>
      </w:pPr>
      <w:r>
        <w:rPr>
          <w:rFonts w:ascii="Times New Roman" w:eastAsia="Calibri" w:hAnsi="Times New Roman" w:cs="Times New Roman"/>
          <w:sz w:val="24"/>
          <w:lang w:eastAsia="lt-LT"/>
        </w:rPr>
        <w:t xml:space="preserve">                  </w:t>
      </w:r>
      <w:r w:rsidR="008718E6" w:rsidRPr="008718E6">
        <w:rPr>
          <w:rFonts w:ascii="Times New Roman" w:eastAsia="Calibri" w:hAnsi="Times New Roman" w:cs="Times New Roman"/>
          <w:sz w:val="24"/>
          <w:lang w:eastAsia="lt-LT"/>
        </w:rPr>
        <w:t>(nurodomi specialūs reikalavimai šias pareigas einančiam darbuotojui)</w:t>
      </w:r>
    </w:p>
    <w:p w:rsidR="008718E6" w:rsidRPr="008718E6" w:rsidRDefault="008718E6" w:rsidP="008718E6">
      <w:pPr>
        <w:spacing w:after="0" w:line="259" w:lineRule="auto"/>
        <w:ind w:firstLine="57"/>
        <w:jc w:val="both"/>
        <w:rPr>
          <w:rFonts w:ascii="Times New Roman" w:eastAsia="Calibri" w:hAnsi="Times New Roman" w:cs="Times New Roman"/>
          <w:sz w:val="24"/>
          <w:lang w:eastAsia="lt-LT"/>
        </w:rPr>
      </w:pPr>
    </w:p>
    <w:p w:rsidR="008718E6" w:rsidRPr="008718E6" w:rsidRDefault="008718E6" w:rsidP="008718E6">
      <w:pPr>
        <w:keepNext/>
        <w:spacing w:after="0" w:line="259" w:lineRule="auto"/>
        <w:jc w:val="center"/>
        <w:outlineLvl w:val="1"/>
        <w:rPr>
          <w:rFonts w:ascii="Times New Roman" w:eastAsia="Calibri" w:hAnsi="Times New Roman" w:cs="Times New Roman"/>
          <w:b/>
          <w:bCs/>
          <w:caps/>
          <w:sz w:val="24"/>
          <w:lang w:eastAsia="lt-LT"/>
        </w:rPr>
      </w:pPr>
      <w:r w:rsidRPr="008718E6">
        <w:rPr>
          <w:rFonts w:ascii="Times New Roman" w:eastAsia="Calibri" w:hAnsi="Times New Roman" w:cs="Times New Roman"/>
          <w:b/>
          <w:bCs/>
          <w:sz w:val="24"/>
          <w:lang w:eastAsia="lt-LT"/>
        </w:rPr>
        <w:t>III. ŠIAS PAREIGAS EINANČIO DARBUOTOJO FUNKCIJOS</w:t>
      </w:r>
    </w:p>
    <w:p w:rsidR="008718E6" w:rsidRPr="008718E6" w:rsidRDefault="008718E6" w:rsidP="008718E6">
      <w:pPr>
        <w:spacing w:after="0" w:line="259" w:lineRule="auto"/>
        <w:ind w:firstLine="57"/>
        <w:jc w:val="both"/>
        <w:rPr>
          <w:rFonts w:ascii="Times New Roman" w:eastAsia="Calibri" w:hAnsi="Times New Roman" w:cs="Times New Roman"/>
          <w:sz w:val="24"/>
          <w:lang w:eastAsia="lt-LT"/>
        </w:rPr>
      </w:pPr>
    </w:p>
    <w:p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6. Šias pareigas einantis darbuotojas vykdo šias funkcijas:</w:t>
      </w:r>
    </w:p>
    <w:p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___________________________________________________________________________</w:t>
      </w:r>
    </w:p>
    <w:p w:rsidR="008718E6" w:rsidRPr="008718E6" w:rsidRDefault="008718E6" w:rsidP="008718E6">
      <w:pPr>
        <w:spacing w:after="0" w:line="259" w:lineRule="auto"/>
        <w:ind w:firstLine="720"/>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(nurodomos darbuotojo pareigybei priskirtos funkcijos)</w:t>
      </w:r>
    </w:p>
    <w:p w:rsidR="008718E6" w:rsidRPr="008718E6" w:rsidRDefault="008718E6" w:rsidP="008718E6">
      <w:pPr>
        <w:spacing w:after="0" w:line="259" w:lineRule="auto"/>
        <w:ind w:firstLine="720"/>
        <w:jc w:val="both"/>
        <w:rPr>
          <w:rFonts w:ascii="Times New Roman" w:eastAsia="Calibri" w:hAnsi="Times New Roman" w:cs="Times New Roman"/>
          <w:sz w:val="24"/>
          <w:lang w:eastAsia="lt-LT"/>
        </w:rPr>
      </w:pPr>
    </w:p>
    <w:p w:rsidR="008718E6" w:rsidRPr="008718E6" w:rsidRDefault="008718E6" w:rsidP="008718E6">
      <w:pPr>
        <w:spacing w:after="0" w:line="259" w:lineRule="auto"/>
        <w:ind w:firstLine="720"/>
        <w:jc w:val="center"/>
        <w:rPr>
          <w:rFonts w:ascii="Times New Roman" w:eastAsia="Calibri" w:hAnsi="Times New Roman" w:cs="Times New Roman"/>
          <w:b/>
          <w:sz w:val="24"/>
          <w:lang w:eastAsia="lt-LT"/>
        </w:rPr>
      </w:pPr>
      <w:r w:rsidRPr="008718E6">
        <w:rPr>
          <w:rFonts w:ascii="Times New Roman" w:eastAsia="Calibri" w:hAnsi="Times New Roman" w:cs="Times New Roman"/>
          <w:b/>
          <w:sz w:val="24"/>
          <w:lang w:eastAsia="lt-LT"/>
        </w:rPr>
        <w:t>IV. ATSAKOMYBĖ</w:t>
      </w:r>
    </w:p>
    <w:p w:rsidR="008718E6" w:rsidRPr="008718E6" w:rsidRDefault="008718E6" w:rsidP="008718E6">
      <w:pPr>
        <w:spacing w:after="0" w:line="259" w:lineRule="auto"/>
        <w:ind w:firstLine="720"/>
        <w:jc w:val="both"/>
        <w:rPr>
          <w:rFonts w:ascii="Times New Roman" w:eastAsia="Calibri" w:hAnsi="Times New Roman" w:cs="Times New Roman"/>
          <w:b/>
          <w:sz w:val="24"/>
          <w:lang w:eastAsia="lt-LT"/>
        </w:rPr>
      </w:pPr>
    </w:p>
    <w:p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7. Šias pareigas vykdantis darbuotojas atsako:</w:t>
      </w:r>
    </w:p>
    <w:p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____________________________________________________________________</w:t>
      </w:r>
    </w:p>
    <w:p w:rsidR="008718E6" w:rsidRPr="008718E6" w:rsidRDefault="008718E6" w:rsidP="008718E6">
      <w:pPr>
        <w:spacing w:after="0" w:line="259" w:lineRule="auto"/>
        <w:ind w:firstLine="1767"/>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(gali būti nurodoma darbuotojo atsakomybė)</w:t>
      </w:r>
    </w:p>
    <w:p w:rsidR="008718E6" w:rsidRDefault="008718E6" w:rsidP="008718E6">
      <w:pPr>
        <w:spacing w:after="0" w:line="259" w:lineRule="auto"/>
        <w:ind w:firstLine="57"/>
        <w:jc w:val="both"/>
        <w:rPr>
          <w:rFonts w:ascii="Times New Roman" w:eastAsia="Calibri" w:hAnsi="Times New Roman" w:cs="Times New Roman"/>
          <w:lang w:eastAsia="lt-LT"/>
        </w:rPr>
      </w:pPr>
    </w:p>
    <w:p w:rsidR="00EB4951" w:rsidRDefault="00EB4951" w:rsidP="008718E6">
      <w:pPr>
        <w:spacing w:after="0" w:line="259" w:lineRule="auto"/>
        <w:ind w:firstLine="57"/>
        <w:jc w:val="both"/>
        <w:rPr>
          <w:rFonts w:ascii="Times New Roman" w:eastAsia="Calibri" w:hAnsi="Times New Roman" w:cs="Times New Roman"/>
          <w:lang w:eastAsia="lt-LT"/>
        </w:rPr>
      </w:pPr>
    </w:p>
    <w:p w:rsidR="00EB4951" w:rsidRPr="008718E6" w:rsidRDefault="00EB4951" w:rsidP="008718E6">
      <w:pPr>
        <w:spacing w:after="0" w:line="259" w:lineRule="auto"/>
        <w:ind w:firstLine="57"/>
        <w:jc w:val="both"/>
        <w:rPr>
          <w:rFonts w:ascii="Times New Roman" w:eastAsia="Calibri" w:hAnsi="Times New Roman" w:cs="Times New Roman"/>
          <w:lang w:eastAsia="lt-LT"/>
        </w:rPr>
      </w:pPr>
    </w:p>
    <w:p w:rsidR="008718E6" w:rsidRPr="008718E6" w:rsidRDefault="008718E6" w:rsidP="008718E6">
      <w:pPr>
        <w:spacing w:after="0" w:line="259" w:lineRule="auto"/>
        <w:jc w:val="both"/>
        <w:rPr>
          <w:rFonts w:ascii="Times New Roman" w:eastAsia="Calibri" w:hAnsi="Times New Roman" w:cs="Times New Roman"/>
          <w:lang w:eastAsia="lt-LT"/>
        </w:rPr>
      </w:pPr>
      <w:r w:rsidRPr="008718E6">
        <w:rPr>
          <w:rFonts w:ascii="Times New Roman" w:eastAsia="Calibri" w:hAnsi="Times New Roman" w:cs="Times New Roman"/>
          <w:lang w:eastAsia="lt-LT"/>
        </w:rPr>
        <w:t>Susipažinau</w:t>
      </w:r>
    </w:p>
    <w:p w:rsidR="008718E6" w:rsidRPr="008718E6" w:rsidRDefault="008718E6" w:rsidP="008718E6">
      <w:pPr>
        <w:spacing w:after="0" w:line="259" w:lineRule="auto"/>
        <w:jc w:val="both"/>
        <w:rPr>
          <w:rFonts w:ascii="Times New Roman" w:eastAsia="Calibri" w:hAnsi="Times New Roman" w:cs="Times New Roman"/>
          <w:lang w:eastAsia="lt-LT"/>
        </w:rPr>
      </w:pPr>
      <w:r w:rsidRPr="008718E6">
        <w:rPr>
          <w:rFonts w:ascii="Times New Roman" w:eastAsia="Calibri" w:hAnsi="Times New Roman" w:cs="Times New Roman"/>
          <w:lang w:eastAsia="lt-LT"/>
        </w:rPr>
        <w:t>(Parašas)</w:t>
      </w:r>
    </w:p>
    <w:p w:rsidR="008718E6" w:rsidRPr="008718E6" w:rsidRDefault="008718E6" w:rsidP="008718E6">
      <w:pPr>
        <w:spacing w:after="0" w:line="259" w:lineRule="auto"/>
        <w:jc w:val="both"/>
        <w:rPr>
          <w:rFonts w:ascii="Times New Roman" w:eastAsia="Calibri" w:hAnsi="Times New Roman" w:cs="Times New Roman"/>
          <w:lang w:eastAsia="lt-LT"/>
        </w:rPr>
      </w:pPr>
      <w:r w:rsidRPr="008718E6">
        <w:rPr>
          <w:rFonts w:ascii="Times New Roman" w:eastAsia="Calibri" w:hAnsi="Times New Roman" w:cs="Times New Roman"/>
          <w:lang w:eastAsia="lt-LT"/>
        </w:rPr>
        <w:t>(Vardas ir pavardė)</w:t>
      </w:r>
    </w:p>
    <w:p w:rsidR="00F4072B" w:rsidRDefault="000100D8" w:rsidP="000100D8">
      <w:pPr>
        <w:spacing w:after="0" w:line="259" w:lineRule="auto"/>
        <w:jc w:val="both"/>
        <w:rPr>
          <w:rFonts w:ascii="Times New Roman" w:eastAsia="Calibri" w:hAnsi="Times New Roman" w:cs="Times New Roman"/>
          <w:lang w:eastAsia="lt-LT"/>
        </w:rPr>
      </w:pPr>
      <w:r>
        <w:rPr>
          <w:rFonts w:ascii="Times New Roman" w:eastAsia="Calibri" w:hAnsi="Times New Roman" w:cs="Times New Roman"/>
          <w:lang w:eastAsia="lt-LT"/>
        </w:rPr>
        <w:t>(Dat</w:t>
      </w:r>
      <w:r w:rsidR="004B4406">
        <w:rPr>
          <w:rFonts w:ascii="Times New Roman" w:eastAsia="Calibri" w:hAnsi="Times New Roman" w:cs="Times New Roman"/>
          <w:lang w:eastAsia="lt-LT"/>
        </w:rPr>
        <w:t>a)</w:t>
      </w:r>
    </w:p>
    <w:p w:rsidR="004B4406" w:rsidRDefault="004B4406" w:rsidP="000100D8">
      <w:pPr>
        <w:spacing w:after="0" w:line="259" w:lineRule="auto"/>
        <w:jc w:val="both"/>
        <w:rPr>
          <w:rFonts w:ascii="Times New Roman" w:eastAsia="Calibri" w:hAnsi="Times New Roman" w:cs="Times New Roman"/>
          <w:lang w:eastAsia="lt-LT"/>
        </w:rPr>
      </w:pPr>
    </w:p>
    <w:p w:rsidR="004B4406" w:rsidRPr="000100D8" w:rsidRDefault="004B4406" w:rsidP="000100D8">
      <w:pPr>
        <w:spacing w:after="0" w:line="259" w:lineRule="auto"/>
        <w:jc w:val="both"/>
        <w:rPr>
          <w:rFonts w:ascii="Times New Roman" w:eastAsia="Calibri" w:hAnsi="Times New Roman" w:cs="Times New Roman"/>
          <w:b/>
        </w:rPr>
        <w:sectPr w:rsidR="004B4406" w:rsidRPr="000100D8" w:rsidSect="00F74B67">
          <w:pgSz w:w="11906" w:h="16838"/>
          <w:pgMar w:top="567" w:right="567" w:bottom="284" w:left="1701" w:header="567" w:footer="567" w:gutter="0"/>
          <w:cols w:space="1296"/>
          <w:docGrid w:linePitch="360"/>
        </w:sectPr>
      </w:pPr>
    </w:p>
    <w:p w:rsidR="00A976A3" w:rsidRDefault="00057109" w:rsidP="00057109">
      <w:pPr>
        <w:autoSpaceDE w:val="0"/>
        <w:autoSpaceDN w:val="0"/>
        <w:adjustRightInd w:val="0"/>
        <w:spacing w:after="0" w:line="240" w:lineRule="auto"/>
        <w:ind w:left="6480" w:firstLine="129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76A3">
        <w:rPr>
          <w:rFonts w:ascii="Times New Roman" w:hAnsi="Times New Roman" w:cs="Times New Roman"/>
          <w:sz w:val="24"/>
          <w:szCs w:val="24"/>
        </w:rPr>
        <w:t xml:space="preserve">    </w:t>
      </w:r>
      <w:r w:rsidR="004B4406">
        <w:rPr>
          <w:rFonts w:ascii="Times New Roman" w:hAnsi="Times New Roman" w:cs="Times New Roman"/>
          <w:sz w:val="24"/>
          <w:szCs w:val="24"/>
        </w:rPr>
        <w:t>2</w:t>
      </w:r>
      <w:r w:rsidR="00144DFB" w:rsidRPr="00A976A3">
        <w:rPr>
          <w:rFonts w:ascii="Times New Roman" w:hAnsi="Times New Roman" w:cs="Times New Roman"/>
          <w:sz w:val="24"/>
          <w:szCs w:val="24"/>
        </w:rPr>
        <w:t xml:space="preserve"> priedas</w:t>
      </w:r>
    </w:p>
    <w:p w:rsidR="00460649" w:rsidRDefault="00460649" w:rsidP="00057109">
      <w:pPr>
        <w:autoSpaceDE w:val="0"/>
        <w:autoSpaceDN w:val="0"/>
        <w:adjustRightInd w:val="0"/>
        <w:spacing w:after="0" w:line="240" w:lineRule="auto"/>
        <w:ind w:left="6480" w:firstLine="1296"/>
        <w:rPr>
          <w:rFonts w:ascii="Times New Roman" w:hAnsi="Times New Roman" w:cs="Times New Roman"/>
          <w:sz w:val="24"/>
          <w:szCs w:val="24"/>
        </w:rPr>
      </w:pPr>
    </w:p>
    <w:p w:rsidR="00305319" w:rsidRPr="00036858" w:rsidRDefault="00305319" w:rsidP="00C232D7">
      <w:pPr>
        <w:spacing w:line="360" w:lineRule="auto"/>
        <w:ind w:firstLine="720"/>
        <w:jc w:val="center"/>
        <w:rPr>
          <w:rFonts w:ascii="Times New Roman" w:hAnsi="Times New Roman" w:cs="Times New Roman"/>
          <w:b/>
          <w:sz w:val="24"/>
          <w:szCs w:val="24"/>
        </w:rPr>
      </w:pPr>
      <w:r w:rsidRPr="00036858">
        <w:rPr>
          <w:rFonts w:ascii="Times New Roman" w:hAnsi="Times New Roman" w:cs="Times New Roman"/>
          <w:b/>
          <w:sz w:val="24"/>
          <w:szCs w:val="24"/>
        </w:rPr>
        <w:t>Mokyklų vadovų pareiginės algos p</w:t>
      </w:r>
      <w:r w:rsidR="00460649">
        <w:rPr>
          <w:rFonts w:ascii="Times New Roman" w:hAnsi="Times New Roman" w:cs="Times New Roman"/>
          <w:b/>
          <w:sz w:val="24"/>
          <w:szCs w:val="24"/>
        </w:rPr>
        <w:t>astoviosios dalies koeficientai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58"/>
        <w:gridCol w:w="2259"/>
        <w:gridCol w:w="2836"/>
      </w:tblGrid>
      <w:tr w:rsidR="00305319" w:rsidRPr="00036858" w:rsidTr="00460649">
        <w:trPr>
          <w:trHeight w:val="300"/>
        </w:trPr>
        <w:tc>
          <w:tcPr>
            <w:tcW w:w="2328" w:type="dxa"/>
            <w:vMerge w:val="restart"/>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Mokinių skaičius </w:t>
            </w:r>
          </w:p>
        </w:tc>
        <w:tc>
          <w:tcPr>
            <w:tcW w:w="7453" w:type="dxa"/>
            <w:gridSpan w:val="3"/>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Pastoviosios dalies koeficientai (pareiginės algos baziniais dydžiais)</w:t>
            </w:r>
          </w:p>
        </w:tc>
      </w:tr>
      <w:tr w:rsidR="00305319" w:rsidRPr="00036858" w:rsidTr="00460649">
        <w:trPr>
          <w:trHeight w:val="300"/>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rPr>
                <w:rFonts w:ascii="Times New Roman" w:hAnsi="Times New Roman" w:cs="Times New Roman"/>
                <w:sz w:val="24"/>
                <w:szCs w:val="24"/>
                <w:lang w:eastAsia="lt-LT"/>
              </w:rPr>
            </w:pPr>
          </w:p>
        </w:tc>
        <w:tc>
          <w:tcPr>
            <w:tcW w:w="7453" w:type="dxa"/>
            <w:gridSpan w:val="3"/>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pedagoginio darbo stažas (metais)</w:t>
            </w:r>
          </w:p>
        </w:tc>
      </w:tr>
      <w:tr w:rsidR="00305319" w:rsidRPr="00036858" w:rsidTr="00460649">
        <w:trPr>
          <w:trHeight w:val="588"/>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rPr>
                <w:rFonts w:ascii="Times New Roman" w:hAnsi="Times New Roman" w:cs="Times New Roman"/>
                <w:sz w:val="24"/>
                <w:szCs w:val="24"/>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nuo daugiau kaip 10 iki 15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daugiau kaip 15 </w:t>
            </w:r>
          </w:p>
        </w:tc>
      </w:tr>
      <w:tr w:rsidR="00305319" w:rsidRPr="00036858" w:rsidTr="00460649">
        <w:trPr>
          <w:trHeight w:val="324"/>
        </w:trPr>
        <w:tc>
          <w:tcPr>
            <w:tcW w:w="2328" w:type="dxa"/>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ind w:right="-2"/>
              <w:rPr>
                <w:rFonts w:ascii="Times New Roman" w:hAnsi="Times New Roman" w:cs="Times New Roman"/>
                <w:sz w:val="24"/>
                <w:szCs w:val="24"/>
                <w:lang w:eastAsia="lt-LT"/>
              </w:rPr>
            </w:pPr>
            <w:r w:rsidRPr="00036858">
              <w:rPr>
                <w:rFonts w:ascii="Times New Roman" w:hAnsi="Times New Roman" w:cs="Times New Roman"/>
                <w:sz w:val="24"/>
                <w:szCs w:val="24"/>
                <w:lang w:eastAsia="lt-LT"/>
              </w:rPr>
              <w:t>iki 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7,2–10,71</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7,49–11,1</w:t>
            </w:r>
          </w:p>
        </w:tc>
        <w:tc>
          <w:tcPr>
            <w:tcW w:w="2836"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trike/>
                <w:sz w:val="24"/>
                <w:szCs w:val="24"/>
                <w:highlight w:val="yellow"/>
                <w:lang w:eastAsia="lt-LT"/>
              </w:rPr>
            </w:pPr>
            <w:r w:rsidRPr="00036858">
              <w:rPr>
                <w:rFonts w:ascii="Times New Roman" w:hAnsi="Times New Roman" w:cs="Times New Roman"/>
                <w:sz w:val="24"/>
                <w:szCs w:val="24"/>
                <w:lang w:eastAsia="lt-LT"/>
              </w:rPr>
              <w:t>7,86–11,37</w:t>
            </w:r>
          </w:p>
        </w:tc>
      </w:tr>
      <w:tr w:rsidR="00305319" w:rsidRPr="00036858" w:rsidTr="00460649">
        <w:trPr>
          <w:trHeight w:val="324"/>
        </w:trPr>
        <w:tc>
          <w:tcPr>
            <w:tcW w:w="2328" w:type="dxa"/>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ind w:right="-2"/>
              <w:rPr>
                <w:rFonts w:ascii="Times New Roman" w:hAnsi="Times New Roman" w:cs="Times New Roman"/>
                <w:b/>
                <w:sz w:val="24"/>
                <w:szCs w:val="24"/>
                <w:lang w:eastAsia="lt-LT"/>
              </w:rPr>
            </w:pPr>
            <w:r w:rsidRPr="00036858">
              <w:rPr>
                <w:rFonts w:ascii="Times New Roman" w:hAnsi="Times New Roman" w:cs="Times New Roman"/>
                <w:b/>
                <w:sz w:val="24"/>
                <w:szCs w:val="24"/>
                <w:lang w:eastAsia="lt-LT"/>
              </w:rPr>
              <w:t>201–600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trike/>
                <w:sz w:val="24"/>
                <w:szCs w:val="24"/>
                <w:highlight w:val="yellow"/>
                <w:lang w:eastAsia="lt-LT"/>
              </w:rPr>
            </w:pPr>
            <w:r w:rsidRPr="00036858">
              <w:rPr>
                <w:rFonts w:ascii="Times New Roman" w:hAnsi="Times New Roman" w:cs="Times New Roman"/>
                <w:sz w:val="24"/>
                <w:szCs w:val="24"/>
                <w:lang w:eastAsia="lt-LT"/>
              </w:rPr>
              <w:t>8,0–11,74</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8,46–11,8</w:t>
            </w:r>
          </w:p>
        </w:tc>
        <w:tc>
          <w:tcPr>
            <w:tcW w:w="2836"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b/>
                <w:sz w:val="24"/>
                <w:szCs w:val="24"/>
                <w:lang w:eastAsia="lt-LT"/>
              </w:rPr>
            </w:pPr>
            <w:r w:rsidRPr="00036858">
              <w:rPr>
                <w:rFonts w:ascii="Times New Roman" w:hAnsi="Times New Roman" w:cs="Times New Roman"/>
                <w:b/>
                <w:sz w:val="24"/>
                <w:szCs w:val="24"/>
                <w:lang w:eastAsia="lt-LT"/>
              </w:rPr>
              <w:t>8,8–11,81</w:t>
            </w:r>
          </w:p>
        </w:tc>
      </w:tr>
      <w:tr w:rsidR="00305319" w:rsidRPr="00036858" w:rsidTr="00460649">
        <w:trPr>
          <w:trHeight w:val="275"/>
        </w:trPr>
        <w:tc>
          <w:tcPr>
            <w:tcW w:w="2328" w:type="dxa"/>
            <w:tcBorders>
              <w:top w:val="single" w:sz="4" w:space="0" w:color="auto"/>
              <w:left w:val="single" w:sz="4" w:space="0" w:color="auto"/>
              <w:bottom w:val="single" w:sz="4" w:space="0" w:color="auto"/>
              <w:right w:val="single" w:sz="4" w:space="0" w:color="auto"/>
            </w:tcBorders>
            <w:vAlign w:val="center"/>
            <w:hideMark/>
          </w:tcPr>
          <w:p w:rsidR="00305319" w:rsidRPr="00036858" w:rsidRDefault="00305319">
            <w:pPr>
              <w:spacing w:line="252" w:lineRule="auto"/>
              <w:ind w:right="-2"/>
              <w:rPr>
                <w:rFonts w:ascii="Times New Roman" w:hAnsi="Times New Roman" w:cs="Times New Roman"/>
                <w:sz w:val="24"/>
                <w:szCs w:val="24"/>
                <w:lang w:eastAsia="lt-LT"/>
              </w:rPr>
            </w:pPr>
            <w:r w:rsidRPr="00036858">
              <w:rPr>
                <w:rFonts w:ascii="Times New Roman" w:hAnsi="Times New Roman" w:cs="Times New Roman"/>
                <w:sz w:val="24"/>
                <w:szCs w:val="24"/>
                <w:lang w:eastAsia="lt-LT"/>
              </w:rPr>
              <w:t>601 ir daugiau</w:t>
            </w:r>
          </w:p>
        </w:tc>
        <w:tc>
          <w:tcPr>
            <w:tcW w:w="2358"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trike/>
                <w:sz w:val="24"/>
                <w:szCs w:val="24"/>
                <w:highlight w:val="yellow"/>
                <w:lang w:eastAsia="lt-LT"/>
              </w:rPr>
            </w:pPr>
            <w:r w:rsidRPr="00036858">
              <w:rPr>
                <w:rFonts w:ascii="Times New Roman" w:hAnsi="Times New Roman" w:cs="Times New Roman"/>
                <w:sz w:val="24"/>
                <w:szCs w:val="24"/>
                <w:lang w:eastAsia="lt-LT"/>
              </w:rPr>
              <w:t>8,58–12,6</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z w:val="24"/>
                <w:szCs w:val="24"/>
                <w:highlight w:val="yellow"/>
                <w:lang w:eastAsia="lt-LT"/>
              </w:rPr>
            </w:pPr>
            <w:r w:rsidRPr="00036858">
              <w:rPr>
                <w:rFonts w:ascii="Times New Roman" w:hAnsi="Times New Roman" w:cs="Times New Roman"/>
                <w:sz w:val="24"/>
                <w:szCs w:val="24"/>
                <w:lang w:eastAsia="lt-LT"/>
              </w:rPr>
              <w:t>8,95–12,62</w:t>
            </w:r>
          </w:p>
        </w:tc>
        <w:tc>
          <w:tcPr>
            <w:tcW w:w="2836" w:type="dxa"/>
            <w:tcBorders>
              <w:top w:val="single" w:sz="4" w:space="0" w:color="auto"/>
              <w:left w:val="single" w:sz="4" w:space="0" w:color="auto"/>
              <w:bottom w:val="single" w:sz="4" w:space="0" w:color="auto"/>
              <w:right w:val="single" w:sz="4" w:space="0" w:color="auto"/>
            </w:tcBorders>
            <w:noWrap/>
            <w:vAlign w:val="bottom"/>
            <w:hideMark/>
          </w:tcPr>
          <w:p w:rsidR="00305319" w:rsidRPr="00036858" w:rsidRDefault="00305319">
            <w:pPr>
              <w:spacing w:line="252" w:lineRule="auto"/>
              <w:ind w:right="-2"/>
              <w:jc w:val="center"/>
              <w:rPr>
                <w:rFonts w:ascii="Times New Roman" w:hAnsi="Times New Roman" w:cs="Times New Roman"/>
                <w:strike/>
                <w:sz w:val="24"/>
                <w:szCs w:val="24"/>
                <w:highlight w:val="yellow"/>
                <w:lang w:eastAsia="lt-LT"/>
              </w:rPr>
            </w:pPr>
            <w:r w:rsidRPr="00036858">
              <w:rPr>
                <w:rFonts w:ascii="Times New Roman" w:hAnsi="Times New Roman" w:cs="Times New Roman"/>
                <w:sz w:val="24"/>
                <w:szCs w:val="24"/>
                <w:lang w:eastAsia="lt-LT"/>
              </w:rPr>
              <w:t>9,24–12,65</w:t>
            </w:r>
          </w:p>
        </w:tc>
      </w:tr>
    </w:tbl>
    <w:p w:rsidR="00A976A3" w:rsidRDefault="00A976A3" w:rsidP="003B05AA">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page" w:horzAnchor="margin" w:tblpY="519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10"/>
        <w:gridCol w:w="2268"/>
        <w:gridCol w:w="2706"/>
      </w:tblGrid>
      <w:tr w:rsidR="00460649" w:rsidRPr="007E703E" w:rsidTr="00460649">
        <w:trPr>
          <w:trHeight w:val="294"/>
        </w:trPr>
        <w:tc>
          <w:tcPr>
            <w:tcW w:w="9781" w:type="dxa"/>
            <w:gridSpan w:val="4"/>
            <w:tcBorders>
              <w:top w:val="nil"/>
              <w:left w:val="nil"/>
              <w:right w:val="nil"/>
            </w:tcBorders>
            <w:vAlign w:val="center"/>
          </w:tcPr>
          <w:p w:rsidR="00460649" w:rsidRDefault="00460649" w:rsidP="00460649">
            <w:pPr>
              <w:spacing w:after="0" w:line="240" w:lineRule="auto"/>
              <w:rPr>
                <w:rFonts w:ascii="Times New Roman" w:eastAsia="Times New Roman" w:hAnsi="Times New Roman" w:cs="Times New Roman"/>
                <w:b/>
                <w:sz w:val="24"/>
                <w:szCs w:val="24"/>
                <w:lang w:eastAsia="lt-LT"/>
              </w:rPr>
            </w:pPr>
          </w:p>
          <w:p w:rsidR="00460649" w:rsidRDefault="00460649" w:rsidP="00460649">
            <w:pPr>
              <w:spacing w:after="0" w:line="240" w:lineRule="auto"/>
              <w:jc w:val="center"/>
              <w:rPr>
                <w:rFonts w:ascii="Times New Roman" w:eastAsia="Times New Roman" w:hAnsi="Times New Roman" w:cs="Times New Roman"/>
                <w:b/>
                <w:sz w:val="24"/>
                <w:szCs w:val="24"/>
                <w:lang w:eastAsia="lt-LT"/>
              </w:rPr>
            </w:pPr>
            <w:r w:rsidRPr="007E703E">
              <w:rPr>
                <w:rFonts w:ascii="Times New Roman" w:eastAsia="Times New Roman" w:hAnsi="Times New Roman" w:cs="Times New Roman"/>
                <w:b/>
                <w:sz w:val="24"/>
                <w:szCs w:val="24"/>
                <w:lang w:eastAsia="lt-LT"/>
              </w:rPr>
              <w:t>Mokyklų vadovų pavaduotojų ugdymui pareiginės algos pastoviosios dalies koeficientai</w:t>
            </w:r>
          </w:p>
          <w:p w:rsidR="00460649" w:rsidRPr="007E703E" w:rsidRDefault="00460649" w:rsidP="00460649">
            <w:pPr>
              <w:spacing w:after="0" w:line="240" w:lineRule="auto"/>
              <w:jc w:val="center"/>
              <w:rPr>
                <w:rFonts w:ascii="Times New Roman" w:eastAsia="Times New Roman" w:hAnsi="Times New Roman" w:cs="Times New Roman"/>
                <w:b/>
                <w:sz w:val="24"/>
                <w:szCs w:val="24"/>
                <w:lang w:eastAsia="lt-LT"/>
              </w:rPr>
            </w:pPr>
          </w:p>
        </w:tc>
      </w:tr>
      <w:tr w:rsidR="00460649" w:rsidRPr="007E703E" w:rsidTr="00460649">
        <w:trPr>
          <w:trHeight w:val="294"/>
        </w:trPr>
        <w:tc>
          <w:tcPr>
            <w:tcW w:w="2397" w:type="dxa"/>
            <w:vMerge w:val="restart"/>
            <w:vAlign w:val="center"/>
          </w:tcPr>
          <w:p w:rsidR="00460649" w:rsidRPr="007E703E" w:rsidRDefault="00460649" w:rsidP="00460649">
            <w:pPr>
              <w:spacing w:after="0" w:line="240" w:lineRule="auto"/>
              <w:jc w:val="center"/>
              <w:rPr>
                <w:rFonts w:ascii="Times New Roman" w:eastAsia="Times New Roman" w:hAnsi="Times New Roman" w:cs="Times New Roman"/>
              </w:rPr>
            </w:pPr>
            <w:r w:rsidRPr="007E703E">
              <w:rPr>
                <w:rFonts w:ascii="Times New Roman" w:eastAsia="Times New Roman" w:hAnsi="Times New Roman" w:cs="Times New Roman"/>
                <w:sz w:val="24"/>
                <w:szCs w:val="24"/>
                <w:lang w:eastAsia="lt-LT"/>
              </w:rPr>
              <w:t>Mokinių skaičius</w:t>
            </w:r>
          </w:p>
        </w:tc>
        <w:tc>
          <w:tcPr>
            <w:tcW w:w="7384" w:type="dxa"/>
            <w:gridSpan w:val="3"/>
          </w:tcPr>
          <w:p w:rsidR="00460649" w:rsidRPr="007E703E" w:rsidRDefault="00460649" w:rsidP="00460649">
            <w:pPr>
              <w:spacing w:after="0" w:line="240" w:lineRule="auto"/>
              <w:rPr>
                <w:rFonts w:ascii="Times New Roman" w:eastAsia="Times New Roman" w:hAnsi="Times New Roman" w:cs="Times New Roman"/>
              </w:rPr>
            </w:pPr>
            <w:r w:rsidRPr="007E703E">
              <w:rPr>
                <w:rFonts w:ascii="Times New Roman" w:eastAsia="Times New Roman" w:hAnsi="Times New Roman" w:cs="Times New Roman"/>
                <w:sz w:val="24"/>
                <w:szCs w:val="24"/>
                <w:lang w:eastAsia="lt-LT"/>
              </w:rPr>
              <w:t>Pastoviosios dalies koeficientai (pareiginės algos baziniais dydžiais)</w:t>
            </w:r>
          </w:p>
        </w:tc>
      </w:tr>
      <w:tr w:rsidR="00460649" w:rsidRPr="007E703E" w:rsidTr="00460649">
        <w:trPr>
          <w:trHeight w:val="228"/>
        </w:trPr>
        <w:tc>
          <w:tcPr>
            <w:tcW w:w="2397" w:type="dxa"/>
            <w:vMerge/>
          </w:tcPr>
          <w:p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p>
        </w:tc>
        <w:tc>
          <w:tcPr>
            <w:tcW w:w="7384" w:type="dxa"/>
            <w:gridSpan w:val="3"/>
            <w:hideMark/>
          </w:tcPr>
          <w:p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pedagoginio darbo stažas (metais)</w:t>
            </w:r>
          </w:p>
        </w:tc>
      </w:tr>
      <w:tr w:rsidR="00460649" w:rsidRPr="007E703E" w:rsidTr="00460649">
        <w:trPr>
          <w:trHeight w:val="391"/>
        </w:trPr>
        <w:tc>
          <w:tcPr>
            <w:tcW w:w="2397" w:type="dxa"/>
            <w:vMerge/>
            <w:vAlign w:val="center"/>
            <w:hideMark/>
          </w:tcPr>
          <w:p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p>
        </w:tc>
        <w:tc>
          <w:tcPr>
            <w:tcW w:w="2410"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iki 10</w:t>
            </w:r>
          </w:p>
        </w:tc>
        <w:tc>
          <w:tcPr>
            <w:tcW w:w="2268"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 xml:space="preserve">nuo daugiau kaip 10 iki 15 </w:t>
            </w:r>
          </w:p>
        </w:tc>
        <w:tc>
          <w:tcPr>
            <w:tcW w:w="2706"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 xml:space="preserve">daugiau kaip 15 </w:t>
            </w:r>
          </w:p>
        </w:tc>
      </w:tr>
      <w:tr w:rsidR="00460649" w:rsidRPr="007E703E" w:rsidTr="00460649">
        <w:trPr>
          <w:trHeight w:val="324"/>
        </w:trPr>
        <w:tc>
          <w:tcPr>
            <w:tcW w:w="2397" w:type="dxa"/>
            <w:vAlign w:val="center"/>
            <w:hideMark/>
          </w:tcPr>
          <w:p w:rsidR="00460649" w:rsidRPr="00036858" w:rsidRDefault="00460649" w:rsidP="00460649">
            <w:pPr>
              <w:spacing w:after="0" w:line="254" w:lineRule="auto"/>
              <w:jc w:val="center"/>
              <w:rPr>
                <w:rFonts w:ascii="Times New Roman" w:eastAsia="Times New Roman" w:hAnsi="Times New Roman" w:cs="Times New Roman"/>
                <w:b/>
                <w:sz w:val="24"/>
                <w:szCs w:val="24"/>
                <w:lang w:eastAsia="lt-LT"/>
              </w:rPr>
            </w:pPr>
            <w:r w:rsidRPr="00036858">
              <w:rPr>
                <w:rFonts w:ascii="Times New Roman" w:eastAsia="Times New Roman" w:hAnsi="Times New Roman" w:cs="Times New Roman"/>
                <w:b/>
                <w:sz w:val="24"/>
                <w:szCs w:val="24"/>
                <w:lang w:eastAsia="lt-LT"/>
              </w:rPr>
              <w:t>iki 500</w:t>
            </w:r>
          </w:p>
        </w:tc>
        <w:tc>
          <w:tcPr>
            <w:tcW w:w="2410"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z w:val="24"/>
                <w:szCs w:val="24"/>
                <w:highlight w:val="yellow"/>
                <w:lang w:eastAsia="lt-LT"/>
              </w:rPr>
            </w:pPr>
            <w:r w:rsidRPr="007E703E">
              <w:rPr>
                <w:rFonts w:ascii="Times New Roman" w:eastAsia="Times New Roman" w:hAnsi="Times New Roman" w:cs="Times New Roman"/>
                <w:sz w:val="24"/>
                <w:szCs w:val="24"/>
                <w:lang w:eastAsia="lt-LT"/>
              </w:rPr>
              <w:t>5,76–10,44</w:t>
            </w:r>
          </w:p>
        </w:tc>
        <w:tc>
          <w:tcPr>
            <w:tcW w:w="2268"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trike/>
                <w:sz w:val="24"/>
                <w:szCs w:val="24"/>
                <w:highlight w:val="yellow"/>
                <w:lang w:eastAsia="lt-LT"/>
              </w:rPr>
            </w:pPr>
            <w:r w:rsidRPr="007E703E">
              <w:rPr>
                <w:rFonts w:ascii="Times New Roman" w:eastAsia="Times New Roman" w:hAnsi="Times New Roman" w:cs="Times New Roman"/>
                <w:sz w:val="24"/>
                <w:szCs w:val="24"/>
                <w:lang w:eastAsia="lt-LT"/>
              </w:rPr>
              <w:t>5,97–10,46</w:t>
            </w:r>
          </w:p>
        </w:tc>
        <w:tc>
          <w:tcPr>
            <w:tcW w:w="2706" w:type="dxa"/>
            <w:vAlign w:val="center"/>
            <w:hideMark/>
          </w:tcPr>
          <w:p w:rsidR="00460649" w:rsidRPr="00036858" w:rsidRDefault="00460649" w:rsidP="00460649">
            <w:pPr>
              <w:spacing w:after="0" w:line="254" w:lineRule="auto"/>
              <w:jc w:val="center"/>
              <w:rPr>
                <w:rFonts w:ascii="Times New Roman" w:eastAsia="Times New Roman" w:hAnsi="Times New Roman" w:cs="Times New Roman"/>
                <w:b/>
                <w:strike/>
                <w:sz w:val="24"/>
                <w:szCs w:val="24"/>
                <w:highlight w:val="yellow"/>
                <w:lang w:eastAsia="lt-LT"/>
              </w:rPr>
            </w:pPr>
            <w:r w:rsidRPr="00036858">
              <w:rPr>
                <w:rFonts w:ascii="Times New Roman" w:eastAsia="Times New Roman" w:hAnsi="Times New Roman" w:cs="Times New Roman"/>
                <w:b/>
                <w:sz w:val="24"/>
                <w:szCs w:val="24"/>
                <w:lang w:eastAsia="lt-LT"/>
              </w:rPr>
              <w:t>6,15–10,48</w:t>
            </w:r>
          </w:p>
        </w:tc>
      </w:tr>
      <w:tr w:rsidR="00460649" w:rsidRPr="007E703E" w:rsidTr="00460649">
        <w:trPr>
          <w:trHeight w:val="324"/>
        </w:trPr>
        <w:tc>
          <w:tcPr>
            <w:tcW w:w="2397"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501 ir daugiau</w:t>
            </w:r>
          </w:p>
        </w:tc>
        <w:tc>
          <w:tcPr>
            <w:tcW w:w="2410"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trike/>
                <w:sz w:val="24"/>
                <w:szCs w:val="24"/>
                <w:highlight w:val="yellow"/>
                <w:lang w:eastAsia="lt-LT"/>
              </w:rPr>
            </w:pPr>
            <w:r w:rsidRPr="007E703E">
              <w:rPr>
                <w:rFonts w:ascii="Times New Roman" w:eastAsia="Times New Roman" w:hAnsi="Times New Roman" w:cs="Times New Roman"/>
                <w:sz w:val="24"/>
                <w:szCs w:val="24"/>
                <w:lang w:eastAsia="lt-LT"/>
              </w:rPr>
              <w:t>7,16–10,5</w:t>
            </w:r>
          </w:p>
        </w:tc>
        <w:tc>
          <w:tcPr>
            <w:tcW w:w="2268" w:type="dxa"/>
            <w:vAlign w:val="center"/>
            <w:hideMark/>
          </w:tcPr>
          <w:p w:rsidR="00460649" w:rsidRPr="007E703E" w:rsidRDefault="00460649" w:rsidP="00460649">
            <w:pPr>
              <w:spacing w:after="0" w:line="254" w:lineRule="auto"/>
              <w:ind w:hanging="122"/>
              <w:jc w:val="center"/>
              <w:rPr>
                <w:rFonts w:ascii="Times New Roman" w:eastAsia="Times New Roman" w:hAnsi="Times New Roman" w:cs="Times New Roman"/>
                <w:strike/>
                <w:sz w:val="24"/>
                <w:szCs w:val="24"/>
                <w:highlight w:val="yellow"/>
                <w:lang w:eastAsia="lt-LT"/>
              </w:rPr>
            </w:pPr>
            <w:r w:rsidRPr="007E703E">
              <w:rPr>
                <w:rFonts w:ascii="Times New Roman" w:eastAsia="Times New Roman" w:hAnsi="Times New Roman" w:cs="Times New Roman"/>
                <w:sz w:val="24"/>
                <w:szCs w:val="24"/>
                <w:lang w:eastAsia="lt-LT"/>
              </w:rPr>
              <w:t>7,45–10,65</w:t>
            </w:r>
          </w:p>
        </w:tc>
        <w:tc>
          <w:tcPr>
            <w:tcW w:w="2706" w:type="dxa"/>
            <w:vAlign w:val="center"/>
            <w:hideMark/>
          </w:tcPr>
          <w:p w:rsidR="00460649" w:rsidRPr="007E703E" w:rsidRDefault="00460649" w:rsidP="00460649">
            <w:pPr>
              <w:spacing w:after="0" w:line="254" w:lineRule="auto"/>
              <w:jc w:val="center"/>
              <w:rPr>
                <w:rFonts w:ascii="Times New Roman" w:eastAsia="Times New Roman" w:hAnsi="Times New Roman" w:cs="Times New Roman"/>
                <w:strike/>
                <w:sz w:val="24"/>
                <w:szCs w:val="24"/>
                <w:highlight w:val="yellow"/>
                <w:lang w:eastAsia="lt-LT"/>
              </w:rPr>
            </w:pPr>
            <w:r w:rsidRPr="007E703E">
              <w:rPr>
                <w:rFonts w:ascii="Times New Roman" w:eastAsia="Times New Roman" w:hAnsi="Times New Roman" w:cs="Times New Roman"/>
                <w:sz w:val="24"/>
                <w:szCs w:val="24"/>
                <w:lang w:eastAsia="lt-LT"/>
              </w:rPr>
              <w:t>7,66–10,8</w:t>
            </w:r>
          </w:p>
        </w:tc>
      </w:tr>
    </w:tbl>
    <w:p w:rsidR="00897F68" w:rsidRDefault="00036858" w:rsidP="00897F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F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97F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976A3" w:rsidRDefault="00036858" w:rsidP="00897F68">
      <w:pPr>
        <w:autoSpaceDE w:val="0"/>
        <w:autoSpaceDN w:val="0"/>
        <w:adjustRightInd w:val="0"/>
        <w:spacing w:after="0" w:line="240" w:lineRule="auto"/>
        <w:ind w:left="7776"/>
        <w:rPr>
          <w:rFonts w:ascii="Times New Roman" w:hAnsi="Times New Roman" w:cs="Times New Roman"/>
          <w:sz w:val="24"/>
          <w:szCs w:val="24"/>
        </w:rPr>
      </w:pPr>
      <w:r>
        <w:rPr>
          <w:rFonts w:ascii="Times New Roman" w:hAnsi="Times New Roman" w:cs="Times New Roman"/>
          <w:sz w:val="24"/>
          <w:szCs w:val="24"/>
        </w:rPr>
        <w:t xml:space="preserve">   </w:t>
      </w:r>
      <w:r w:rsidR="00460649">
        <w:rPr>
          <w:rFonts w:ascii="Times New Roman" w:hAnsi="Times New Roman" w:cs="Times New Roman"/>
          <w:sz w:val="24"/>
          <w:szCs w:val="24"/>
        </w:rPr>
        <w:t xml:space="preserve">         </w:t>
      </w:r>
      <w:r w:rsidR="004B4406">
        <w:rPr>
          <w:rFonts w:ascii="Times New Roman" w:hAnsi="Times New Roman" w:cs="Times New Roman"/>
          <w:sz w:val="24"/>
          <w:szCs w:val="24"/>
        </w:rPr>
        <w:t>3</w:t>
      </w:r>
      <w:r>
        <w:rPr>
          <w:rFonts w:ascii="Times New Roman" w:hAnsi="Times New Roman" w:cs="Times New Roman"/>
          <w:sz w:val="24"/>
          <w:szCs w:val="24"/>
        </w:rPr>
        <w:t xml:space="preserve"> priedas</w:t>
      </w:r>
    </w:p>
    <w:p w:rsidR="00460649" w:rsidRDefault="00460649" w:rsidP="00036858">
      <w:pPr>
        <w:autoSpaceDE w:val="0"/>
        <w:autoSpaceDN w:val="0"/>
        <w:adjustRightInd w:val="0"/>
        <w:spacing w:after="0" w:line="240" w:lineRule="auto"/>
        <w:ind w:left="7776"/>
        <w:rPr>
          <w:rFonts w:ascii="Times New Roman" w:hAnsi="Times New Roman" w:cs="Times New Roman"/>
          <w:sz w:val="24"/>
          <w:szCs w:val="24"/>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971"/>
        <w:gridCol w:w="1971"/>
        <w:gridCol w:w="1971"/>
        <w:gridCol w:w="1893"/>
      </w:tblGrid>
      <w:tr w:rsidR="00460649" w:rsidRPr="000D287F" w:rsidTr="00460649">
        <w:tc>
          <w:tcPr>
            <w:tcW w:w="9639" w:type="dxa"/>
            <w:gridSpan w:val="5"/>
            <w:tcBorders>
              <w:top w:val="nil"/>
              <w:left w:val="nil"/>
              <w:right w:val="nil"/>
            </w:tcBorders>
            <w:shd w:val="clear" w:color="auto" w:fill="auto"/>
            <w:vAlign w:val="center"/>
          </w:tcPr>
          <w:p w:rsidR="00460649" w:rsidRDefault="00460649" w:rsidP="000D287F">
            <w:pPr>
              <w:spacing w:after="0" w:line="240" w:lineRule="auto"/>
              <w:jc w:val="center"/>
              <w:rPr>
                <w:rFonts w:ascii="Times New Roman" w:eastAsia="Times New Roman" w:hAnsi="Times New Roman" w:cs="Times New Roman"/>
                <w:b/>
                <w:sz w:val="24"/>
                <w:szCs w:val="24"/>
              </w:rPr>
            </w:pPr>
            <w:r w:rsidRPr="00712E6C">
              <w:rPr>
                <w:rFonts w:ascii="Times New Roman" w:eastAsia="Times New Roman" w:hAnsi="Times New Roman" w:cs="Times New Roman"/>
                <w:b/>
                <w:sz w:val="24"/>
                <w:szCs w:val="24"/>
              </w:rPr>
              <w:t>Specialistų</w:t>
            </w:r>
            <w:r>
              <w:rPr>
                <w:rFonts w:ascii="Times New Roman" w:eastAsia="Times New Roman" w:hAnsi="Times New Roman" w:cs="Times New Roman"/>
                <w:b/>
                <w:sz w:val="24"/>
                <w:szCs w:val="24"/>
              </w:rPr>
              <w:t xml:space="preserve"> pastoviosios dalies koeficientai</w:t>
            </w:r>
          </w:p>
          <w:p w:rsidR="00460649" w:rsidRPr="00712E6C" w:rsidRDefault="00460649" w:rsidP="000D287F">
            <w:pPr>
              <w:spacing w:after="0" w:line="240" w:lineRule="auto"/>
              <w:jc w:val="center"/>
              <w:rPr>
                <w:rFonts w:ascii="Times New Roman" w:eastAsia="Times New Roman" w:hAnsi="Times New Roman" w:cs="Times New Roman"/>
                <w:b/>
                <w:sz w:val="24"/>
                <w:szCs w:val="24"/>
              </w:rPr>
            </w:pPr>
          </w:p>
        </w:tc>
      </w:tr>
      <w:tr w:rsidR="000D287F" w:rsidRPr="000D287F" w:rsidTr="00460649">
        <w:tc>
          <w:tcPr>
            <w:tcW w:w="1833" w:type="dxa"/>
            <w:vMerge w:val="restart"/>
            <w:shd w:val="clear" w:color="auto" w:fill="auto"/>
            <w:vAlign w:val="center"/>
          </w:tcPr>
          <w:p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Pareigybės lygis</w:t>
            </w:r>
          </w:p>
        </w:tc>
        <w:tc>
          <w:tcPr>
            <w:tcW w:w="7806" w:type="dxa"/>
            <w:gridSpan w:val="4"/>
            <w:shd w:val="clear" w:color="auto" w:fill="auto"/>
            <w:vAlign w:val="center"/>
          </w:tcPr>
          <w:p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Pastoviosios dalies koeficientai (pareiginės algos baziniais dydžiais)</w:t>
            </w:r>
          </w:p>
        </w:tc>
      </w:tr>
      <w:tr w:rsidR="000D287F" w:rsidRPr="000D287F" w:rsidTr="00460649">
        <w:tc>
          <w:tcPr>
            <w:tcW w:w="1833" w:type="dxa"/>
            <w:vMerge/>
            <w:shd w:val="clear" w:color="auto" w:fill="auto"/>
            <w:vAlign w:val="center"/>
          </w:tcPr>
          <w:p w:rsidR="000D287F" w:rsidRPr="000D287F" w:rsidRDefault="000D287F" w:rsidP="000D287F">
            <w:pPr>
              <w:spacing w:after="0" w:line="240" w:lineRule="auto"/>
              <w:ind w:left="142"/>
              <w:jc w:val="center"/>
              <w:rPr>
                <w:rFonts w:ascii="Times New Roman" w:eastAsia="Times New Roman" w:hAnsi="Times New Roman" w:cs="Times New Roman"/>
                <w:sz w:val="24"/>
                <w:szCs w:val="24"/>
              </w:rPr>
            </w:pPr>
          </w:p>
        </w:tc>
        <w:tc>
          <w:tcPr>
            <w:tcW w:w="7806" w:type="dxa"/>
            <w:gridSpan w:val="4"/>
            <w:shd w:val="clear" w:color="auto" w:fill="auto"/>
            <w:vAlign w:val="center"/>
          </w:tcPr>
          <w:p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profesinio darbo patirtis (metais)</w:t>
            </w:r>
          </w:p>
        </w:tc>
      </w:tr>
      <w:tr w:rsidR="000D287F" w:rsidRPr="000D287F" w:rsidTr="00460649">
        <w:tc>
          <w:tcPr>
            <w:tcW w:w="1833" w:type="dxa"/>
            <w:vMerge/>
            <w:shd w:val="clear" w:color="auto" w:fill="auto"/>
            <w:vAlign w:val="center"/>
          </w:tcPr>
          <w:p w:rsidR="000D287F" w:rsidRPr="000D287F" w:rsidRDefault="000D287F" w:rsidP="000D287F">
            <w:pPr>
              <w:spacing w:after="0" w:line="240" w:lineRule="auto"/>
              <w:ind w:left="142"/>
              <w:jc w:val="center"/>
              <w:rPr>
                <w:rFonts w:ascii="Times New Roman" w:eastAsia="Times New Roman" w:hAnsi="Times New Roman" w:cs="Times New Roman"/>
                <w:sz w:val="24"/>
                <w:szCs w:val="24"/>
              </w:rPr>
            </w:pPr>
          </w:p>
        </w:tc>
        <w:tc>
          <w:tcPr>
            <w:tcW w:w="1971" w:type="dxa"/>
            <w:shd w:val="clear" w:color="auto" w:fill="auto"/>
            <w:vAlign w:val="center"/>
          </w:tcPr>
          <w:p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iki 2</w:t>
            </w:r>
          </w:p>
        </w:tc>
        <w:tc>
          <w:tcPr>
            <w:tcW w:w="1971" w:type="dxa"/>
            <w:shd w:val="clear" w:color="auto" w:fill="auto"/>
            <w:vAlign w:val="center"/>
          </w:tcPr>
          <w:p w:rsidR="000D287F" w:rsidRPr="000D287F" w:rsidRDefault="000D287F" w:rsidP="000D287F">
            <w:pPr>
              <w:spacing w:after="0" w:line="240" w:lineRule="auto"/>
              <w:ind w:left="28" w:hanging="28"/>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nuo daugiau kaip 2 iki 5</w:t>
            </w:r>
          </w:p>
        </w:tc>
        <w:tc>
          <w:tcPr>
            <w:tcW w:w="1971" w:type="dxa"/>
            <w:shd w:val="clear" w:color="auto" w:fill="auto"/>
            <w:vAlign w:val="center"/>
          </w:tcPr>
          <w:p w:rsidR="000D287F" w:rsidRPr="000D287F" w:rsidRDefault="000D287F" w:rsidP="000D287F">
            <w:pPr>
              <w:spacing w:after="0" w:line="240" w:lineRule="auto"/>
              <w:ind w:left="42"/>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nuo daugiau kaip 5 iki 10</w:t>
            </w:r>
          </w:p>
        </w:tc>
        <w:tc>
          <w:tcPr>
            <w:tcW w:w="1893" w:type="dxa"/>
            <w:shd w:val="clear" w:color="auto" w:fill="auto"/>
            <w:vAlign w:val="center"/>
          </w:tcPr>
          <w:p w:rsidR="000D287F" w:rsidRPr="000D287F" w:rsidRDefault="000D287F" w:rsidP="000D287F">
            <w:pPr>
              <w:spacing w:after="0" w:line="240" w:lineRule="auto"/>
              <w:ind w:left="55"/>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daugiau kaip 10</w:t>
            </w:r>
          </w:p>
        </w:tc>
      </w:tr>
      <w:tr w:rsidR="000D287F" w:rsidRPr="000D287F" w:rsidTr="00460649">
        <w:tc>
          <w:tcPr>
            <w:tcW w:w="1833" w:type="dxa"/>
            <w:shd w:val="clear" w:color="auto" w:fill="auto"/>
            <w:vAlign w:val="center"/>
          </w:tcPr>
          <w:p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A lygis</w:t>
            </w:r>
          </w:p>
        </w:tc>
        <w:tc>
          <w:tcPr>
            <w:tcW w:w="1971" w:type="dxa"/>
            <w:shd w:val="clear" w:color="auto" w:fill="auto"/>
            <w:vAlign w:val="center"/>
          </w:tcPr>
          <w:p w:rsidR="000D287F" w:rsidRPr="000D287F" w:rsidRDefault="000D287F" w:rsidP="000D287F">
            <w:pPr>
              <w:spacing w:after="0" w:line="240" w:lineRule="auto"/>
              <w:ind w:left="46"/>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3,</w:t>
            </w:r>
            <w:r w:rsidR="00237FA4">
              <w:rPr>
                <w:rFonts w:ascii="Times New Roman" w:eastAsia="Times New Roman" w:hAnsi="Times New Roman" w:cs="Times New Roman"/>
                <w:sz w:val="24"/>
                <w:szCs w:val="24"/>
              </w:rPr>
              <w:t>38</w:t>
            </w:r>
            <w:r w:rsidRPr="000D287F">
              <w:rPr>
                <w:rFonts w:ascii="Times New Roman" w:eastAsia="Times New Roman" w:hAnsi="Times New Roman" w:cs="Times New Roman"/>
                <w:sz w:val="24"/>
                <w:szCs w:val="24"/>
              </w:rPr>
              <w:t>–7,6</w:t>
            </w:r>
          </w:p>
        </w:tc>
        <w:tc>
          <w:tcPr>
            <w:tcW w:w="1971" w:type="dxa"/>
            <w:shd w:val="clear" w:color="auto" w:fill="auto"/>
            <w:vAlign w:val="center"/>
          </w:tcPr>
          <w:p w:rsidR="000D287F" w:rsidRPr="000D287F" w:rsidRDefault="000D287F" w:rsidP="000D287F">
            <w:pPr>
              <w:spacing w:after="0" w:line="240" w:lineRule="auto"/>
              <w:ind w:left="28" w:hanging="28"/>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3,</w:t>
            </w:r>
            <w:r w:rsidR="00867147">
              <w:rPr>
                <w:rFonts w:ascii="Times New Roman" w:eastAsia="Times New Roman" w:hAnsi="Times New Roman" w:cs="Times New Roman"/>
                <w:sz w:val="24"/>
                <w:szCs w:val="24"/>
              </w:rPr>
              <w:t>34</w:t>
            </w:r>
            <w:r w:rsidRPr="000D287F">
              <w:rPr>
                <w:rFonts w:ascii="Times New Roman" w:eastAsia="Times New Roman" w:hAnsi="Times New Roman" w:cs="Times New Roman"/>
                <w:sz w:val="24"/>
                <w:szCs w:val="24"/>
              </w:rPr>
              <w:t>–8,5</w:t>
            </w:r>
          </w:p>
        </w:tc>
        <w:tc>
          <w:tcPr>
            <w:tcW w:w="1971" w:type="dxa"/>
            <w:shd w:val="clear" w:color="auto" w:fill="auto"/>
            <w:vAlign w:val="center"/>
          </w:tcPr>
          <w:p w:rsidR="000D287F" w:rsidRPr="000D287F" w:rsidRDefault="00867147" w:rsidP="000D287F">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0D287F" w:rsidRPr="000D287F">
              <w:rPr>
                <w:rFonts w:ascii="Times New Roman" w:eastAsia="Times New Roman" w:hAnsi="Times New Roman" w:cs="Times New Roman"/>
                <w:sz w:val="24"/>
                <w:szCs w:val="24"/>
              </w:rPr>
              <w:t>–9,5</w:t>
            </w:r>
          </w:p>
        </w:tc>
        <w:tc>
          <w:tcPr>
            <w:tcW w:w="1893" w:type="dxa"/>
            <w:shd w:val="clear" w:color="auto" w:fill="auto"/>
            <w:vAlign w:val="center"/>
          </w:tcPr>
          <w:p w:rsidR="000D287F" w:rsidRPr="000D287F" w:rsidRDefault="00867147" w:rsidP="000D287F">
            <w:pPr>
              <w:spacing w:after="0" w:line="240" w:lineRule="auto"/>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0D287F" w:rsidRPr="000D287F">
              <w:rPr>
                <w:rFonts w:ascii="Times New Roman" w:eastAsia="Times New Roman" w:hAnsi="Times New Roman" w:cs="Times New Roman"/>
                <w:sz w:val="24"/>
                <w:szCs w:val="24"/>
              </w:rPr>
              <w:t>–10,5</w:t>
            </w:r>
          </w:p>
        </w:tc>
      </w:tr>
      <w:tr w:rsidR="000D287F" w:rsidRPr="000D287F" w:rsidTr="00460649">
        <w:trPr>
          <w:trHeight w:val="252"/>
        </w:trPr>
        <w:tc>
          <w:tcPr>
            <w:tcW w:w="1833" w:type="dxa"/>
            <w:shd w:val="clear" w:color="auto" w:fill="auto"/>
            <w:vAlign w:val="center"/>
          </w:tcPr>
          <w:p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B lygis</w:t>
            </w:r>
          </w:p>
        </w:tc>
        <w:tc>
          <w:tcPr>
            <w:tcW w:w="1971" w:type="dxa"/>
            <w:shd w:val="clear" w:color="auto" w:fill="auto"/>
            <w:vAlign w:val="center"/>
          </w:tcPr>
          <w:p w:rsidR="000D287F" w:rsidRPr="000D287F" w:rsidRDefault="00867147" w:rsidP="000D287F">
            <w:pPr>
              <w:spacing w:after="0" w:line="240" w:lineRule="auto"/>
              <w:ind w:left="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D287F" w:rsidRPr="000D287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0D287F" w:rsidRPr="000D287F">
              <w:rPr>
                <w:rFonts w:ascii="Times New Roman" w:eastAsia="Times New Roman" w:hAnsi="Times New Roman" w:cs="Times New Roman"/>
                <w:sz w:val="24"/>
                <w:szCs w:val="24"/>
              </w:rPr>
              <w:t>–7,3</w:t>
            </w:r>
          </w:p>
        </w:tc>
        <w:tc>
          <w:tcPr>
            <w:tcW w:w="1971" w:type="dxa"/>
            <w:shd w:val="clear" w:color="auto" w:fill="auto"/>
            <w:vAlign w:val="center"/>
          </w:tcPr>
          <w:p w:rsidR="000D287F" w:rsidRPr="000D287F" w:rsidRDefault="00867147" w:rsidP="000D287F">
            <w:pPr>
              <w:spacing w:after="0" w:line="240" w:lineRule="auto"/>
              <w:ind w:left="28" w:hanging="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0D287F" w:rsidRPr="000D287F">
              <w:rPr>
                <w:rFonts w:ascii="Times New Roman" w:eastAsia="Times New Roman" w:hAnsi="Times New Roman" w:cs="Times New Roman"/>
                <w:sz w:val="24"/>
                <w:szCs w:val="24"/>
              </w:rPr>
              <w:t>9–7,4</w:t>
            </w:r>
          </w:p>
        </w:tc>
        <w:tc>
          <w:tcPr>
            <w:tcW w:w="1971" w:type="dxa"/>
            <w:shd w:val="clear" w:color="auto" w:fill="auto"/>
            <w:vAlign w:val="center"/>
          </w:tcPr>
          <w:p w:rsidR="000D287F" w:rsidRPr="000D287F" w:rsidRDefault="00867147" w:rsidP="000D287F">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0D287F" w:rsidRPr="000D287F">
              <w:rPr>
                <w:rFonts w:ascii="Times New Roman" w:eastAsia="Times New Roman" w:hAnsi="Times New Roman" w:cs="Times New Roman"/>
                <w:sz w:val="24"/>
                <w:szCs w:val="24"/>
              </w:rPr>
              <w:t>5–7,6</w:t>
            </w:r>
          </w:p>
        </w:tc>
        <w:tc>
          <w:tcPr>
            <w:tcW w:w="1893" w:type="dxa"/>
            <w:shd w:val="clear" w:color="auto" w:fill="auto"/>
            <w:vAlign w:val="center"/>
          </w:tcPr>
          <w:p w:rsidR="000D287F" w:rsidRPr="000D287F" w:rsidRDefault="00867147" w:rsidP="000D287F">
            <w:pPr>
              <w:spacing w:after="0" w:line="240" w:lineRule="auto"/>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0D287F" w:rsidRPr="000D287F">
              <w:rPr>
                <w:rFonts w:ascii="Times New Roman" w:eastAsia="Times New Roman" w:hAnsi="Times New Roman" w:cs="Times New Roman"/>
                <w:sz w:val="24"/>
                <w:szCs w:val="24"/>
              </w:rPr>
              <w:t>–8,0</w:t>
            </w:r>
          </w:p>
        </w:tc>
      </w:tr>
    </w:tbl>
    <w:p w:rsidR="00A976A3" w:rsidRDefault="00A976A3" w:rsidP="003B05AA">
      <w:pPr>
        <w:framePr w:hSpace="180" w:wrap="around" w:vAnchor="text" w:hAnchor="margin" w:x="137" w:y="75"/>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13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71"/>
        <w:gridCol w:w="1971"/>
        <w:gridCol w:w="1971"/>
        <w:gridCol w:w="2030"/>
      </w:tblGrid>
      <w:tr w:rsidR="00460649" w:rsidRPr="006E7DB7" w:rsidTr="002C1531">
        <w:tc>
          <w:tcPr>
            <w:tcW w:w="9639" w:type="dxa"/>
            <w:gridSpan w:val="5"/>
            <w:tcBorders>
              <w:top w:val="nil"/>
              <w:left w:val="nil"/>
              <w:right w:val="nil"/>
            </w:tcBorders>
            <w:shd w:val="clear" w:color="auto" w:fill="auto"/>
            <w:vAlign w:val="center"/>
          </w:tcPr>
          <w:p w:rsidR="00897F68" w:rsidRDefault="00897F68" w:rsidP="0038704A">
            <w:pPr>
              <w:spacing w:after="0" w:line="240" w:lineRule="auto"/>
              <w:ind w:left="53"/>
              <w:jc w:val="center"/>
              <w:rPr>
                <w:rFonts w:ascii="Times New Roman" w:eastAsia="Times New Roman" w:hAnsi="Times New Roman" w:cs="Times New Roman"/>
                <w:b/>
                <w:sz w:val="24"/>
                <w:szCs w:val="24"/>
              </w:rPr>
            </w:pPr>
          </w:p>
          <w:p w:rsidR="00460649" w:rsidRDefault="00460649" w:rsidP="0038704A">
            <w:pPr>
              <w:spacing w:after="0" w:line="240" w:lineRule="auto"/>
              <w:ind w:left="53"/>
              <w:jc w:val="center"/>
              <w:rPr>
                <w:rFonts w:ascii="Times New Roman" w:eastAsia="Times New Roman" w:hAnsi="Times New Roman" w:cs="Times New Roman"/>
                <w:b/>
                <w:sz w:val="24"/>
                <w:szCs w:val="24"/>
              </w:rPr>
            </w:pPr>
            <w:r w:rsidRPr="00712E6C">
              <w:rPr>
                <w:rFonts w:ascii="Times New Roman" w:eastAsia="Times New Roman" w:hAnsi="Times New Roman" w:cs="Times New Roman"/>
                <w:b/>
                <w:sz w:val="24"/>
                <w:szCs w:val="24"/>
              </w:rPr>
              <w:t>Kvalifikuotų darbuotojų</w:t>
            </w:r>
            <w:r>
              <w:rPr>
                <w:rFonts w:ascii="Times New Roman" w:eastAsia="Times New Roman" w:hAnsi="Times New Roman" w:cs="Times New Roman"/>
                <w:b/>
                <w:sz w:val="24"/>
                <w:szCs w:val="24"/>
              </w:rPr>
              <w:t xml:space="preserve"> pastoviosios dalies koeficientai</w:t>
            </w:r>
          </w:p>
          <w:p w:rsidR="00460649" w:rsidRPr="00712E6C" w:rsidRDefault="00460649" w:rsidP="0038704A">
            <w:pPr>
              <w:spacing w:after="0" w:line="240" w:lineRule="auto"/>
              <w:ind w:left="53"/>
              <w:jc w:val="center"/>
              <w:rPr>
                <w:rFonts w:ascii="Times New Roman" w:eastAsia="Times New Roman" w:hAnsi="Times New Roman" w:cs="Times New Roman"/>
                <w:b/>
                <w:sz w:val="24"/>
                <w:szCs w:val="24"/>
              </w:rPr>
            </w:pPr>
          </w:p>
        </w:tc>
      </w:tr>
      <w:tr w:rsidR="0038704A" w:rsidRPr="006E7DB7" w:rsidTr="002C1531">
        <w:tc>
          <w:tcPr>
            <w:tcW w:w="1696" w:type="dxa"/>
            <w:vMerge w:val="restart"/>
            <w:shd w:val="clear" w:color="auto" w:fill="auto"/>
            <w:vAlign w:val="center"/>
          </w:tcPr>
          <w:p w:rsidR="0038704A" w:rsidRPr="006E7DB7" w:rsidRDefault="0038704A" w:rsidP="0038704A">
            <w:pPr>
              <w:spacing w:after="0" w:line="240" w:lineRule="auto"/>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Pareigybės lygis</w:t>
            </w:r>
          </w:p>
        </w:tc>
        <w:tc>
          <w:tcPr>
            <w:tcW w:w="7943" w:type="dxa"/>
            <w:gridSpan w:val="4"/>
            <w:shd w:val="clear" w:color="auto" w:fill="auto"/>
            <w:vAlign w:val="center"/>
          </w:tcPr>
          <w:p w:rsidR="0038704A" w:rsidRPr="006E7DB7" w:rsidRDefault="0038704A" w:rsidP="0038704A">
            <w:pPr>
              <w:spacing w:after="0" w:line="240" w:lineRule="auto"/>
              <w:ind w:left="53"/>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Pastoviosios dalies koeficientai (pareiginės algos baziniais dydžiais)</w:t>
            </w:r>
          </w:p>
        </w:tc>
      </w:tr>
      <w:tr w:rsidR="0038704A" w:rsidRPr="006E7DB7" w:rsidTr="002C1531">
        <w:tc>
          <w:tcPr>
            <w:tcW w:w="1696" w:type="dxa"/>
            <w:vMerge/>
            <w:shd w:val="clear" w:color="auto" w:fill="auto"/>
            <w:vAlign w:val="center"/>
          </w:tcPr>
          <w:p w:rsidR="0038704A" w:rsidRPr="006E7DB7" w:rsidRDefault="0038704A" w:rsidP="0038704A">
            <w:pPr>
              <w:spacing w:after="0" w:line="240" w:lineRule="auto"/>
              <w:jc w:val="center"/>
              <w:rPr>
                <w:rFonts w:ascii="Times New Roman" w:eastAsia="Times New Roman" w:hAnsi="Times New Roman" w:cs="Times New Roman"/>
                <w:b/>
                <w:sz w:val="24"/>
                <w:szCs w:val="24"/>
              </w:rPr>
            </w:pPr>
          </w:p>
        </w:tc>
        <w:tc>
          <w:tcPr>
            <w:tcW w:w="7943" w:type="dxa"/>
            <w:gridSpan w:val="4"/>
            <w:shd w:val="clear" w:color="auto" w:fill="auto"/>
            <w:vAlign w:val="center"/>
          </w:tcPr>
          <w:p w:rsidR="0038704A" w:rsidRPr="006E7DB7" w:rsidRDefault="0038704A" w:rsidP="0038704A">
            <w:pPr>
              <w:spacing w:after="0" w:line="240" w:lineRule="auto"/>
              <w:ind w:left="53"/>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profesinio darbo patirtis (metais)</w:t>
            </w:r>
          </w:p>
        </w:tc>
      </w:tr>
      <w:tr w:rsidR="0038704A" w:rsidRPr="006E7DB7" w:rsidTr="002C1531">
        <w:tc>
          <w:tcPr>
            <w:tcW w:w="1696" w:type="dxa"/>
            <w:vMerge/>
            <w:shd w:val="clear" w:color="auto" w:fill="auto"/>
            <w:vAlign w:val="center"/>
          </w:tcPr>
          <w:p w:rsidR="0038704A" w:rsidRPr="006E7DB7" w:rsidRDefault="0038704A" w:rsidP="0038704A">
            <w:pPr>
              <w:spacing w:after="0" w:line="240" w:lineRule="auto"/>
              <w:jc w:val="center"/>
              <w:rPr>
                <w:rFonts w:ascii="Times New Roman" w:eastAsia="Times New Roman" w:hAnsi="Times New Roman" w:cs="Times New Roman"/>
                <w:b/>
                <w:sz w:val="24"/>
                <w:szCs w:val="24"/>
              </w:rPr>
            </w:pPr>
          </w:p>
        </w:tc>
        <w:tc>
          <w:tcPr>
            <w:tcW w:w="1971" w:type="dxa"/>
            <w:shd w:val="clear" w:color="auto" w:fill="auto"/>
            <w:vAlign w:val="center"/>
          </w:tcPr>
          <w:p w:rsidR="0038704A" w:rsidRPr="006E7DB7" w:rsidRDefault="0038704A" w:rsidP="0038704A">
            <w:pPr>
              <w:spacing w:after="0" w:line="240" w:lineRule="auto"/>
              <w:ind w:left="15"/>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iki 2</w:t>
            </w:r>
          </w:p>
        </w:tc>
        <w:tc>
          <w:tcPr>
            <w:tcW w:w="1971" w:type="dxa"/>
            <w:shd w:val="clear" w:color="auto" w:fill="auto"/>
            <w:vAlign w:val="center"/>
          </w:tcPr>
          <w:p w:rsidR="0038704A" w:rsidRPr="006E7DB7" w:rsidRDefault="0038704A" w:rsidP="0038704A">
            <w:pPr>
              <w:spacing w:after="0" w:line="240" w:lineRule="auto"/>
              <w:ind w:left="-1"/>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nuo daugiau kaip 2 iki 5</w:t>
            </w:r>
          </w:p>
        </w:tc>
        <w:tc>
          <w:tcPr>
            <w:tcW w:w="1971" w:type="dxa"/>
            <w:shd w:val="clear" w:color="auto" w:fill="auto"/>
            <w:vAlign w:val="center"/>
          </w:tcPr>
          <w:p w:rsidR="0038704A" w:rsidRPr="006E7DB7" w:rsidRDefault="0038704A" w:rsidP="0038704A">
            <w:pPr>
              <w:spacing w:after="0" w:line="240" w:lineRule="auto"/>
              <w:ind w:left="-1"/>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nuo daugiau kaip 5 iki 10</w:t>
            </w:r>
          </w:p>
        </w:tc>
        <w:tc>
          <w:tcPr>
            <w:tcW w:w="2030" w:type="dxa"/>
            <w:shd w:val="clear" w:color="auto" w:fill="auto"/>
            <w:vAlign w:val="center"/>
          </w:tcPr>
          <w:p w:rsidR="0038704A" w:rsidRPr="006E7DB7" w:rsidRDefault="0038704A" w:rsidP="0038704A">
            <w:pPr>
              <w:spacing w:after="0" w:line="240" w:lineRule="auto"/>
              <w:ind w:left="-1"/>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daugiau kaip 10</w:t>
            </w:r>
          </w:p>
        </w:tc>
      </w:tr>
      <w:tr w:rsidR="0038704A" w:rsidRPr="006E7DB7" w:rsidTr="002C1531">
        <w:tc>
          <w:tcPr>
            <w:tcW w:w="1696" w:type="dxa"/>
            <w:shd w:val="clear" w:color="auto" w:fill="auto"/>
            <w:vAlign w:val="center"/>
          </w:tcPr>
          <w:p w:rsidR="0038704A" w:rsidRPr="006E7DB7" w:rsidRDefault="0038704A" w:rsidP="0038704A">
            <w:pPr>
              <w:spacing w:after="0" w:line="240" w:lineRule="auto"/>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C lygis</w:t>
            </w:r>
          </w:p>
        </w:tc>
        <w:tc>
          <w:tcPr>
            <w:tcW w:w="1971" w:type="dxa"/>
            <w:shd w:val="clear" w:color="auto" w:fill="auto"/>
            <w:vAlign w:val="center"/>
          </w:tcPr>
          <w:p w:rsidR="0038704A" w:rsidRPr="006E7DB7" w:rsidRDefault="00B31617" w:rsidP="0038704A">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38704A" w:rsidRPr="006E7DB7">
              <w:rPr>
                <w:rFonts w:ascii="Times New Roman" w:eastAsia="Times New Roman" w:hAnsi="Times New Roman" w:cs="Times New Roman"/>
                <w:sz w:val="24"/>
                <w:szCs w:val="24"/>
              </w:rPr>
              <w:t>–5,3</w:t>
            </w:r>
          </w:p>
        </w:tc>
        <w:tc>
          <w:tcPr>
            <w:tcW w:w="1971" w:type="dxa"/>
            <w:shd w:val="clear" w:color="auto" w:fill="auto"/>
            <w:vAlign w:val="center"/>
          </w:tcPr>
          <w:p w:rsidR="0038704A" w:rsidRPr="006E7DB7" w:rsidRDefault="00B31617" w:rsidP="0038704A">
            <w:pPr>
              <w:spacing w:after="0" w:line="240" w:lineRule="auto"/>
              <w:ind w:lef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0038704A" w:rsidRPr="006E7DB7">
              <w:rPr>
                <w:rFonts w:ascii="Times New Roman" w:eastAsia="Times New Roman" w:hAnsi="Times New Roman" w:cs="Times New Roman"/>
                <w:sz w:val="24"/>
                <w:szCs w:val="24"/>
              </w:rPr>
              <w:t>–5,4</w:t>
            </w:r>
          </w:p>
        </w:tc>
        <w:tc>
          <w:tcPr>
            <w:tcW w:w="1971" w:type="dxa"/>
            <w:shd w:val="clear" w:color="auto" w:fill="auto"/>
            <w:vAlign w:val="center"/>
          </w:tcPr>
          <w:p w:rsidR="0038704A" w:rsidRPr="006E7DB7" w:rsidRDefault="00B31617" w:rsidP="00387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sidR="0038704A" w:rsidRPr="006E7DB7">
              <w:rPr>
                <w:rFonts w:ascii="Times New Roman" w:eastAsia="Times New Roman" w:hAnsi="Times New Roman" w:cs="Times New Roman"/>
                <w:sz w:val="24"/>
                <w:szCs w:val="24"/>
              </w:rPr>
              <w:t>–5,6</w:t>
            </w:r>
          </w:p>
        </w:tc>
        <w:tc>
          <w:tcPr>
            <w:tcW w:w="2030" w:type="dxa"/>
            <w:shd w:val="clear" w:color="auto" w:fill="auto"/>
            <w:vAlign w:val="center"/>
          </w:tcPr>
          <w:p w:rsidR="0038704A" w:rsidRPr="006E7DB7" w:rsidRDefault="00B31617" w:rsidP="0038704A">
            <w:pPr>
              <w:spacing w:after="0" w:line="240" w:lineRule="auto"/>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r w:rsidR="0038704A" w:rsidRPr="006E7DB7">
              <w:rPr>
                <w:rFonts w:ascii="Times New Roman" w:eastAsia="Times New Roman" w:hAnsi="Times New Roman" w:cs="Times New Roman"/>
                <w:sz w:val="24"/>
                <w:szCs w:val="24"/>
              </w:rPr>
              <w:t>–7,0</w:t>
            </w:r>
          </w:p>
        </w:tc>
      </w:tr>
    </w:tbl>
    <w:p w:rsidR="006E7DB7" w:rsidRDefault="006E7DB7" w:rsidP="003B05AA">
      <w:pPr>
        <w:autoSpaceDE w:val="0"/>
        <w:autoSpaceDN w:val="0"/>
        <w:adjustRightInd w:val="0"/>
        <w:spacing w:after="0" w:line="240" w:lineRule="auto"/>
        <w:rPr>
          <w:rFonts w:ascii="Times New Roman" w:hAnsi="Times New Roman" w:cs="Times New Roman"/>
          <w:sz w:val="24"/>
          <w:szCs w:val="24"/>
        </w:rPr>
      </w:pPr>
    </w:p>
    <w:p w:rsidR="00A976A3" w:rsidRDefault="00A976A3" w:rsidP="003B05AA">
      <w:pPr>
        <w:autoSpaceDE w:val="0"/>
        <w:autoSpaceDN w:val="0"/>
        <w:adjustRightInd w:val="0"/>
        <w:spacing w:after="0" w:line="240" w:lineRule="auto"/>
        <w:rPr>
          <w:rFonts w:ascii="Times New Roman" w:hAnsi="Times New Roman" w:cs="Times New Roman"/>
          <w:sz w:val="24"/>
          <w:szCs w:val="24"/>
        </w:rPr>
      </w:pPr>
    </w:p>
    <w:p w:rsidR="00460649" w:rsidRDefault="00460649" w:rsidP="003B05AA">
      <w:pPr>
        <w:autoSpaceDE w:val="0"/>
        <w:autoSpaceDN w:val="0"/>
        <w:adjustRightInd w:val="0"/>
        <w:spacing w:after="0" w:line="240" w:lineRule="auto"/>
        <w:rPr>
          <w:rFonts w:ascii="Times New Roman" w:hAnsi="Times New Roman" w:cs="Times New Roman"/>
          <w:sz w:val="24"/>
          <w:szCs w:val="24"/>
        </w:rPr>
      </w:pPr>
    </w:p>
    <w:p w:rsidR="00460649" w:rsidRDefault="00460649" w:rsidP="003B05AA">
      <w:pPr>
        <w:autoSpaceDE w:val="0"/>
        <w:autoSpaceDN w:val="0"/>
        <w:adjustRightInd w:val="0"/>
        <w:spacing w:after="0" w:line="240" w:lineRule="auto"/>
        <w:rPr>
          <w:rFonts w:ascii="Times New Roman" w:hAnsi="Times New Roman" w:cs="Times New Roman"/>
          <w:sz w:val="24"/>
          <w:szCs w:val="24"/>
        </w:rPr>
      </w:pPr>
    </w:p>
    <w:p w:rsidR="00460649" w:rsidRDefault="00460649" w:rsidP="003B05AA">
      <w:pPr>
        <w:autoSpaceDE w:val="0"/>
        <w:autoSpaceDN w:val="0"/>
        <w:adjustRightInd w:val="0"/>
        <w:spacing w:after="0" w:line="240" w:lineRule="auto"/>
        <w:rPr>
          <w:rFonts w:ascii="Times New Roman" w:hAnsi="Times New Roman" w:cs="Times New Roman"/>
          <w:sz w:val="24"/>
          <w:szCs w:val="24"/>
        </w:rPr>
      </w:pPr>
    </w:p>
    <w:p w:rsidR="00460649" w:rsidRDefault="00460649" w:rsidP="003B05AA">
      <w:pPr>
        <w:autoSpaceDE w:val="0"/>
        <w:autoSpaceDN w:val="0"/>
        <w:adjustRightInd w:val="0"/>
        <w:spacing w:after="0" w:line="240" w:lineRule="auto"/>
        <w:rPr>
          <w:rFonts w:ascii="Times New Roman" w:hAnsi="Times New Roman" w:cs="Times New Roman"/>
          <w:sz w:val="24"/>
          <w:szCs w:val="24"/>
        </w:rPr>
      </w:pPr>
    </w:p>
    <w:p w:rsidR="0038704A" w:rsidRDefault="00022103" w:rsidP="000221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22103" w:rsidRDefault="00494423" w:rsidP="003870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97F68" w:rsidRDefault="00022103" w:rsidP="00494423">
      <w:pPr>
        <w:autoSpaceDE w:val="0"/>
        <w:autoSpaceDN w:val="0"/>
        <w:adjustRightInd w:val="0"/>
        <w:spacing w:after="0" w:line="240" w:lineRule="auto"/>
        <w:ind w:left="6480" w:firstLine="1296"/>
        <w:rPr>
          <w:rFonts w:ascii="Times New Roman" w:hAnsi="Times New Roman" w:cs="Times New Roman"/>
          <w:b/>
          <w:sz w:val="24"/>
          <w:szCs w:val="24"/>
        </w:rPr>
      </w:pPr>
      <w:r>
        <w:rPr>
          <w:rFonts w:ascii="Times New Roman" w:hAnsi="Times New Roman" w:cs="Times New Roman"/>
          <w:b/>
          <w:sz w:val="24"/>
          <w:szCs w:val="24"/>
        </w:rPr>
        <w:t xml:space="preserve">          </w:t>
      </w:r>
    </w:p>
    <w:p w:rsidR="00460649" w:rsidRPr="00494423" w:rsidRDefault="00022103" w:rsidP="00494423">
      <w:pPr>
        <w:autoSpaceDE w:val="0"/>
        <w:autoSpaceDN w:val="0"/>
        <w:adjustRightInd w:val="0"/>
        <w:spacing w:after="0" w:line="240" w:lineRule="auto"/>
        <w:ind w:left="6480" w:firstLine="1296"/>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8704A">
        <w:rPr>
          <w:rFonts w:ascii="Times New Roman" w:hAnsi="Times New Roman" w:cs="Times New Roman"/>
          <w:b/>
          <w:sz w:val="24"/>
          <w:szCs w:val="24"/>
        </w:rPr>
        <w:t xml:space="preserve"> </w:t>
      </w:r>
      <w:r w:rsidR="004B4406">
        <w:rPr>
          <w:rFonts w:ascii="Times New Roman" w:hAnsi="Times New Roman" w:cs="Times New Roman"/>
          <w:sz w:val="24"/>
          <w:szCs w:val="24"/>
        </w:rPr>
        <w:t>4</w:t>
      </w:r>
      <w:r w:rsidR="00460649">
        <w:rPr>
          <w:rFonts w:ascii="Times New Roman" w:hAnsi="Times New Roman" w:cs="Times New Roman"/>
          <w:sz w:val="24"/>
          <w:szCs w:val="24"/>
        </w:rPr>
        <w:t xml:space="preserve"> priedas</w:t>
      </w:r>
      <w:r w:rsidR="00460649" w:rsidRPr="004512BE">
        <w:rPr>
          <w:rFonts w:ascii="Times New Roman" w:hAnsi="Times New Roman" w:cs="Times New Roman"/>
          <w:b/>
          <w:sz w:val="24"/>
          <w:szCs w:val="24"/>
        </w:rPr>
        <w:t xml:space="preserve"> </w:t>
      </w:r>
    </w:p>
    <w:p w:rsidR="004512BE" w:rsidRDefault="00022103" w:rsidP="003870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7012A" w:rsidRDefault="00C7012A" w:rsidP="00712E6C">
      <w:pPr>
        <w:framePr w:hSpace="180" w:wrap="around" w:vAnchor="page" w:hAnchor="margin" w:y="1993"/>
        <w:autoSpaceDE w:val="0"/>
        <w:autoSpaceDN w:val="0"/>
        <w:adjustRightInd w:val="0"/>
        <w:spacing w:after="0" w:line="240" w:lineRule="auto"/>
        <w:rPr>
          <w:rFonts w:ascii="Times New Roman" w:hAnsi="Times New Roman" w:cs="Times New Roman"/>
          <w:sz w:val="16"/>
          <w:szCs w:val="16"/>
          <w:lang w:val="en-GB"/>
        </w:rPr>
      </w:pPr>
    </w:p>
    <w:p w:rsidR="00C7012A" w:rsidRDefault="00C7012A" w:rsidP="00712E6C">
      <w:pPr>
        <w:framePr w:hSpace="180" w:wrap="around" w:vAnchor="page" w:hAnchor="margin" w:y="1993"/>
        <w:autoSpaceDE w:val="0"/>
        <w:autoSpaceDN w:val="0"/>
        <w:adjustRightInd w:val="0"/>
        <w:spacing w:after="0" w:line="240" w:lineRule="auto"/>
        <w:rPr>
          <w:rFonts w:ascii="Times New Roman" w:hAnsi="Times New Roman" w:cs="Times New Roman"/>
          <w:sz w:val="16"/>
          <w:szCs w:val="16"/>
          <w:lang w:val="en-GB"/>
        </w:rPr>
      </w:pPr>
    </w:p>
    <w:tbl>
      <w:tblPr>
        <w:tblpPr w:leftFromText="180" w:rightFromText="180" w:vertAnchor="text" w:horzAnchor="margin" w:tblpY="624"/>
        <w:tblW w:w="9923" w:type="dxa"/>
        <w:tblLayout w:type="fixed"/>
        <w:tblCellMar>
          <w:left w:w="0" w:type="dxa"/>
          <w:right w:w="0" w:type="dxa"/>
        </w:tblCellMar>
        <w:tblLook w:val="04A0" w:firstRow="1" w:lastRow="0" w:firstColumn="1" w:lastColumn="0" w:noHBand="0" w:noVBand="1"/>
      </w:tblPr>
      <w:tblGrid>
        <w:gridCol w:w="1523"/>
        <w:gridCol w:w="1171"/>
        <w:gridCol w:w="1153"/>
        <w:gridCol w:w="1162"/>
        <w:gridCol w:w="1228"/>
        <w:gridCol w:w="1276"/>
        <w:gridCol w:w="1236"/>
        <w:gridCol w:w="1174"/>
      </w:tblGrid>
      <w:tr w:rsidR="00800D11" w:rsidRPr="002C706C" w:rsidTr="00800D11">
        <w:trPr>
          <w:trHeight w:val="275"/>
        </w:trPr>
        <w:tc>
          <w:tcPr>
            <w:tcW w:w="1523" w:type="dxa"/>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 xml:space="preserve">Kvalifikacinė </w:t>
            </w:r>
          </w:p>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 xml:space="preserve">kategorija </w:t>
            </w:r>
          </w:p>
        </w:tc>
        <w:tc>
          <w:tcPr>
            <w:tcW w:w="8400"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Pastoviosios dalies koeficientai (pareiginės algos baziniais dydžiais)</w:t>
            </w:r>
          </w:p>
        </w:tc>
      </w:tr>
      <w:tr w:rsidR="00800D11" w:rsidRPr="002C706C" w:rsidTr="00800D11">
        <w:trPr>
          <w:trHeight w:val="319"/>
        </w:trPr>
        <w:tc>
          <w:tcPr>
            <w:tcW w:w="1523" w:type="dxa"/>
            <w:vMerge/>
            <w:tcBorders>
              <w:top w:val="single" w:sz="8" w:space="0" w:color="auto"/>
              <w:left w:val="single" w:sz="8" w:space="0" w:color="auto"/>
              <w:bottom w:val="single" w:sz="8" w:space="0" w:color="000000"/>
              <w:right w:val="single" w:sz="8" w:space="0" w:color="000000"/>
            </w:tcBorders>
            <w:vAlign w:val="center"/>
            <w:hideMark/>
          </w:tcPr>
          <w:p w:rsidR="00800D11" w:rsidRPr="002C706C" w:rsidRDefault="00800D11" w:rsidP="00800D11">
            <w:pPr>
              <w:spacing w:after="0"/>
              <w:rPr>
                <w:rFonts w:ascii="Times New Roman" w:hAnsi="Times New Roman" w:cs="Times New Roman"/>
                <w:sz w:val="23"/>
                <w:szCs w:val="23"/>
                <w:lang w:eastAsia="lt-LT"/>
              </w:rPr>
            </w:pPr>
          </w:p>
        </w:tc>
        <w:tc>
          <w:tcPr>
            <w:tcW w:w="8400"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pedagoginio darbo stažas (metais)</w:t>
            </w:r>
          </w:p>
        </w:tc>
      </w:tr>
      <w:tr w:rsidR="00800D11" w:rsidRPr="002C706C" w:rsidTr="00800D11">
        <w:trPr>
          <w:trHeight w:val="1120"/>
        </w:trPr>
        <w:tc>
          <w:tcPr>
            <w:tcW w:w="1523" w:type="dxa"/>
            <w:vMerge/>
            <w:tcBorders>
              <w:top w:val="single" w:sz="8" w:space="0" w:color="auto"/>
              <w:left w:val="single" w:sz="8" w:space="0" w:color="auto"/>
              <w:bottom w:val="single" w:sz="8" w:space="0" w:color="000000"/>
              <w:right w:val="single" w:sz="8" w:space="0" w:color="000000"/>
            </w:tcBorders>
            <w:vAlign w:val="center"/>
            <w:hideMark/>
          </w:tcPr>
          <w:p w:rsidR="00800D11" w:rsidRPr="002C706C" w:rsidRDefault="00800D11" w:rsidP="00800D11">
            <w:pPr>
              <w:spacing w:after="0"/>
              <w:rPr>
                <w:rFonts w:ascii="Times New Roman" w:hAnsi="Times New Roman" w:cs="Times New Roman"/>
                <w:sz w:val="23"/>
                <w:szCs w:val="23"/>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nuo daugiau kaip 5 iki 10</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nuo daugiau kaip 10 iki 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nuo daugiau kaip 15 iki 20</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nuo daugiau kaip 20 iki 25</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daugiau kaip 25</w:t>
            </w:r>
          </w:p>
        </w:tc>
      </w:tr>
      <w:tr w:rsidR="00800D11" w:rsidRPr="002C706C" w:rsidTr="00800D11">
        <w:trPr>
          <w:trHeight w:val="319"/>
        </w:trPr>
        <w:tc>
          <w:tcPr>
            <w:tcW w:w="992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Nesuteiktos kvalifikacinės kategorijos</w:t>
            </w:r>
          </w:p>
        </w:tc>
      </w:tr>
      <w:tr w:rsidR="00800D11" w:rsidRPr="002C706C" w:rsidTr="00800D11">
        <w:trPr>
          <w:trHeight w:val="33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6,36</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6,42</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6,44</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6,5</w:t>
            </w:r>
          </w:p>
        </w:tc>
        <w:tc>
          <w:tcPr>
            <w:tcW w:w="122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6,52</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6,62</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6,82</w:t>
            </w:r>
          </w:p>
        </w:tc>
        <w:tc>
          <w:tcPr>
            <w:tcW w:w="123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6,82</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6,85</w:t>
            </w:r>
          </w:p>
        </w:tc>
        <w:tc>
          <w:tcPr>
            <w:tcW w:w="1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ind w:hanging="110"/>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6,85</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6,89</w:t>
            </w:r>
          </w:p>
        </w:tc>
      </w:tr>
      <w:tr w:rsidR="00800D11" w:rsidRPr="002C706C" w:rsidTr="00800D11">
        <w:trPr>
          <w:trHeight w:val="380"/>
        </w:trPr>
        <w:tc>
          <w:tcPr>
            <w:tcW w:w="992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Suteiktos kvalifikacinės kategorijos</w:t>
            </w:r>
          </w:p>
        </w:tc>
      </w:tr>
      <w:tr w:rsidR="00800D11" w:rsidRPr="002C706C" w:rsidTr="00800D11">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6,89</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color w:val="000000"/>
                <w:sz w:val="23"/>
                <w:szCs w:val="23"/>
                <w:lang w:eastAsia="lt-LT"/>
              </w:rPr>
              <w:t>6,9</w:t>
            </w:r>
            <w:r w:rsidRPr="002C706C">
              <w:rPr>
                <w:rFonts w:ascii="Times New Roman" w:hAnsi="Times New Roman" w:cs="Times New Roman"/>
                <w:sz w:val="23"/>
                <w:szCs w:val="23"/>
                <w:lang w:eastAsia="lt-LT"/>
              </w:rPr>
              <w:sym w:font="Symbol" w:char="F02D"/>
            </w:r>
            <w:r w:rsidRPr="002C706C">
              <w:rPr>
                <w:rFonts w:ascii="Times New Roman" w:hAnsi="Times New Roman" w:cs="Times New Roman"/>
                <w:color w:val="000000"/>
                <w:sz w:val="23"/>
                <w:szCs w:val="23"/>
                <w:lang w:eastAsia="lt-LT"/>
              </w:rPr>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6,91</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6,92</w:t>
            </w:r>
          </w:p>
        </w:tc>
        <w:tc>
          <w:tcPr>
            <w:tcW w:w="122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6,92</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6,95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6,95</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6,97</w:t>
            </w:r>
          </w:p>
        </w:tc>
        <w:tc>
          <w:tcPr>
            <w:tcW w:w="123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6,97</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7,0</w:t>
            </w:r>
          </w:p>
        </w:tc>
        <w:tc>
          <w:tcPr>
            <w:tcW w:w="1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52" w:lineRule="auto"/>
              <w:ind w:hanging="110"/>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7,0</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7,05</w:t>
            </w:r>
          </w:p>
        </w:tc>
      </w:tr>
      <w:tr w:rsidR="00800D11" w:rsidRPr="002C706C" w:rsidTr="00800D11">
        <w:trPr>
          <w:trHeight w:val="557"/>
        </w:trPr>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rPr>
                <w:rFonts w:ascii="Times New Roman" w:hAnsi="Times New Roman" w:cs="Times New Roman"/>
                <w:sz w:val="23"/>
                <w:szCs w:val="23"/>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ind w:hanging="108"/>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7,05</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7,06</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7,08</w:t>
            </w:r>
          </w:p>
        </w:tc>
        <w:tc>
          <w:tcPr>
            <w:tcW w:w="122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7,08</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7,26</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7,4</w:t>
            </w:r>
          </w:p>
        </w:tc>
        <w:tc>
          <w:tcPr>
            <w:tcW w:w="123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7,4</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7,44</w:t>
            </w:r>
          </w:p>
        </w:tc>
        <w:tc>
          <w:tcPr>
            <w:tcW w:w="1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ind w:hanging="110"/>
              <w:jc w:val="center"/>
              <w:rPr>
                <w:rFonts w:ascii="Times New Roman" w:hAnsi="Times New Roman" w:cs="Times New Roman"/>
                <w:sz w:val="23"/>
                <w:szCs w:val="23"/>
                <w:lang w:eastAsia="lt-LT"/>
              </w:rPr>
            </w:pPr>
            <w:r>
              <w:rPr>
                <w:rFonts w:ascii="Times New Roman" w:hAnsi="Times New Roman" w:cs="Times New Roman"/>
                <w:sz w:val="23"/>
                <w:szCs w:val="23"/>
                <w:lang w:eastAsia="lt-LT"/>
              </w:rPr>
              <w:t xml:space="preserve">  </w:t>
            </w:r>
            <w:r w:rsidRPr="002C706C">
              <w:rPr>
                <w:rFonts w:ascii="Times New Roman" w:hAnsi="Times New Roman" w:cs="Times New Roman"/>
                <w:sz w:val="23"/>
                <w:szCs w:val="23"/>
                <w:lang w:eastAsia="lt-LT"/>
              </w:rPr>
              <w:t>7,44</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7,47</w:t>
            </w:r>
          </w:p>
        </w:tc>
      </w:tr>
      <w:tr w:rsidR="00800D11" w:rsidRPr="002C706C" w:rsidTr="00800D11">
        <w:trPr>
          <w:trHeight w:val="455"/>
        </w:trPr>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rPr>
                <w:rFonts w:ascii="Times New Roman" w:hAnsi="Times New Roman" w:cs="Times New Roman"/>
                <w:sz w:val="23"/>
                <w:szCs w:val="23"/>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rPr>
                <w:rFonts w:ascii="Times New Roman" w:hAnsi="Times New Roman" w:cs="Times New Roman"/>
                <w:sz w:val="23"/>
                <w:szCs w:val="23"/>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7,47</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7,54</w:t>
            </w:r>
          </w:p>
        </w:tc>
        <w:tc>
          <w:tcPr>
            <w:tcW w:w="122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7,54</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7,78</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7,92</w:t>
            </w:r>
          </w:p>
        </w:tc>
        <w:tc>
          <w:tcPr>
            <w:tcW w:w="123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7,92</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7,96</w:t>
            </w:r>
          </w:p>
        </w:tc>
        <w:tc>
          <w:tcPr>
            <w:tcW w:w="1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color w:val="000000"/>
                <w:sz w:val="23"/>
                <w:szCs w:val="23"/>
                <w:lang w:eastAsia="lt-LT"/>
              </w:rPr>
              <w:t>7,96</w:t>
            </w:r>
            <w:r w:rsidRPr="002C706C">
              <w:rPr>
                <w:rFonts w:ascii="Times New Roman" w:hAnsi="Times New Roman" w:cs="Times New Roman"/>
                <w:sz w:val="23"/>
                <w:szCs w:val="23"/>
                <w:lang w:eastAsia="lt-LT"/>
              </w:rPr>
              <w:sym w:font="Symbol" w:char="F02D"/>
            </w:r>
            <w:r w:rsidRPr="002C706C">
              <w:rPr>
                <w:rFonts w:ascii="Times New Roman" w:hAnsi="Times New Roman" w:cs="Times New Roman"/>
                <w:color w:val="000000"/>
                <w:sz w:val="23"/>
                <w:szCs w:val="23"/>
                <w:lang w:eastAsia="lt-LT"/>
              </w:rPr>
              <w:t>8,0</w:t>
            </w:r>
          </w:p>
        </w:tc>
      </w:tr>
      <w:tr w:rsidR="00800D11" w:rsidRPr="002C706C" w:rsidTr="00800D11">
        <w:trPr>
          <w:trHeight w:val="510"/>
        </w:trPr>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rPr>
                <w:rFonts w:ascii="Times New Roman" w:hAnsi="Times New Roman" w:cs="Times New Roman"/>
                <w:sz w:val="23"/>
                <w:szCs w:val="23"/>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rPr>
                <w:rFonts w:ascii="Times New Roman" w:hAnsi="Times New Roman" w:cs="Times New Roman"/>
                <w:sz w:val="23"/>
                <w:szCs w:val="23"/>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8,4</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8,58</w:t>
            </w:r>
          </w:p>
        </w:tc>
        <w:tc>
          <w:tcPr>
            <w:tcW w:w="1228"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8,58</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8,72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8,80</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8,94</w:t>
            </w:r>
          </w:p>
        </w:tc>
        <w:tc>
          <w:tcPr>
            <w:tcW w:w="1236"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sz w:val="23"/>
                <w:szCs w:val="23"/>
                <w:lang w:eastAsia="lt-LT"/>
              </w:rPr>
              <w:t>8,94</w:t>
            </w:r>
            <w:r w:rsidRPr="002C706C">
              <w:rPr>
                <w:rFonts w:ascii="Times New Roman" w:hAnsi="Times New Roman" w:cs="Times New Roman"/>
                <w:sz w:val="23"/>
                <w:szCs w:val="23"/>
                <w:lang w:eastAsia="lt-LT"/>
              </w:rPr>
              <w:sym w:font="Symbol" w:char="F02D"/>
            </w:r>
            <w:r w:rsidRPr="002C706C">
              <w:rPr>
                <w:rFonts w:ascii="Times New Roman" w:hAnsi="Times New Roman" w:cs="Times New Roman"/>
                <w:sz w:val="23"/>
                <w:szCs w:val="23"/>
                <w:lang w:eastAsia="lt-LT"/>
              </w:rPr>
              <w:t>8,98</w:t>
            </w:r>
          </w:p>
        </w:tc>
        <w:tc>
          <w:tcPr>
            <w:tcW w:w="117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00D11" w:rsidRPr="002C706C" w:rsidRDefault="00800D11" w:rsidP="00800D11">
            <w:pPr>
              <w:spacing w:after="0" w:line="240" w:lineRule="auto"/>
              <w:jc w:val="center"/>
              <w:rPr>
                <w:rFonts w:ascii="Times New Roman" w:hAnsi="Times New Roman" w:cs="Times New Roman"/>
                <w:sz w:val="23"/>
                <w:szCs w:val="23"/>
                <w:lang w:eastAsia="lt-LT"/>
              </w:rPr>
            </w:pPr>
            <w:r w:rsidRPr="002C706C">
              <w:rPr>
                <w:rFonts w:ascii="Times New Roman" w:hAnsi="Times New Roman" w:cs="Times New Roman"/>
                <w:color w:val="000000"/>
                <w:sz w:val="23"/>
                <w:szCs w:val="23"/>
                <w:lang w:eastAsia="lt-LT"/>
              </w:rPr>
              <w:t>8,98</w:t>
            </w:r>
            <w:r w:rsidRPr="002C706C">
              <w:rPr>
                <w:rFonts w:ascii="Times New Roman" w:hAnsi="Times New Roman" w:cs="Times New Roman"/>
                <w:sz w:val="23"/>
                <w:szCs w:val="23"/>
                <w:lang w:eastAsia="lt-LT"/>
              </w:rPr>
              <w:sym w:font="Symbol" w:char="F02D"/>
            </w:r>
            <w:r w:rsidRPr="002C706C">
              <w:rPr>
                <w:rFonts w:ascii="Times New Roman" w:hAnsi="Times New Roman" w:cs="Times New Roman"/>
                <w:color w:val="000000"/>
                <w:sz w:val="23"/>
                <w:szCs w:val="23"/>
                <w:lang w:eastAsia="lt-LT"/>
              </w:rPr>
              <w:t>9,02</w:t>
            </w:r>
          </w:p>
        </w:tc>
      </w:tr>
    </w:tbl>
    <w:p w:rsidR="00831846" w:rsidRPr="00330D41" w:rsidRDefault="00831846" w:rsidP="00800D11">
      <w:pPr>
        <w:jc w:val="center"/>
        <w:rPr>
          <w:rFonts w:ascii="Times New Roman" w:hAnsi="Times New Roman" w:cs="Times New Roman"/>
          <w:b/>
          <w:sz w:val="24"/>
          <w:szCs w:val="24"/>
        </w:rPr>
      </w:pPr>
      <w:r w:rsidRPr="00330D41">
        <w:rPr>
          <w:rFonts w:ascii="Times New Roman" w:hAnsi="Times New Roman" w:cs="Times New Roman"/>
          <w:b/>
          <w:sz w:val="24"/>
          <w:szCs w:val="24"/>
        </w:rPr>
        <w:t>Mokytojų pareiginės algos pastoviosios dalies koeficientai</w:t>
      </w:r>
    </w:p>
    <w:p w:rsidR="00897F68" w:rsidRPr="00022103" w:rsidRDefault="00897F68" w:rsidP="00BE6799">
      <w:pPr>
        <w:spacing w:line="240" w:lineRule="auto"/>
        <w:jc w:val="both"/>
        <w:rPr>
          <w:rFonts w:ascii="Times New Roman" w:hAnsi="Times New Roman" w:cs="Times New Roman"/>
          <w:sz w:val="24"/>
          <w:szCs w:val="24"/>
        </w:rPr>
      </w:pPr>
    </w:p>
    <w:p w:rsidR="00305319" w:rsidRDefault="00F4031B" w:rsidP="00F4031B">
      <w:pPr>
        <w:jc w:val="center"/>
        <w:rPr>
          <w:rFonts w:ascii="Times New Roman" w:hAnsi="Times New Roman" w:cs="Times New Roman"/>
          <w:b/>
        </w:rPr>
      </w:pPr>
      <w:r w:rsidRPr="00F4031B">
        <w:rPr>
          <w:rFonts w:ascii="Times New Roman" w:eastAsia="Times New Roman" w:hAnsi="Times New Roman" w:cs="Times New Roman"/>
          <w:b/>
          <w:color w:val="000000"/>
          <w:sz w:val="24"/>
          <w:szCs w:val="24"/>
          <w:lang w:eastAsia="lt-LT"/>
        </w:rPr>
        <w:t>Specialiųjų pedagogų, logopedų, socialinių pedagogų, psichologų</w:t>
      </w:r>
      <w:r>
        <w:rPr>
          <w:rFonts w:ascii="Times New Roman" w:eastAsia="Times New Roman" w:hAnsi="Times New Roman" w:cs="Times New Roman"/>
          <w:b/>
          <w:color w:val="000000"/>
          <w:sz w:val="24"/>
          <w:szCs w:val="24"/>
          <w:lang w:eastAsia="lt-LT"/>
        </w:rPr>
        <w:t xml:space="preserve"> pareiginės algos</w:t>
      </w:r>
      <w:r w:rsidRPr="00F4031B">
        <w:rPr>
          <w:rFonts w:ascii="Times New Roman" w:eastAsia="Times New Roman" w:hAnsi="Times New Roman" w:cs="Times New Roman"/>
          <w:b/>
          <w:color w:val="000000"/>
          <w:sz w:val="24"/>
          <w:szCs w:val="24"/>
          <w:lang w:eastAsia="lt-LT"/>
        </w:rPr>
        <w:t xml:space="preserve"> </w:t>
      </w:r>
      <w:r w:rsidRPr="00F4031B">
        <w:rPr>
          <w:rFonts w:ascii="Times New Roman" w:hAnsi="Times New Roman" w:cs="Times New Roman"/>
          <w:b/>
          <w:sz w:val="24"/>
          <w:szCs w:val="24"/>
        </w:rPr>
        <w:t>pastoviosios</w:t>
      </w:r>
      <w:r w:rsidRPr="00330D41">
        <w:rPr>
          <w:rFonts w:ascii="Times New Roman" w:hAnsi="Times New Roman" w:cs="Times New Roman"/>
          <w:b/>
          <w:sz w:val="24"/>
          <w:szCs w:val="24"/>
        </w:rPr>
        <w:t xml:space="preserve"> dalies koeficientai</w:t>
      </w:r>
    </w:p>
    <w:tbl>
      <w:tblPr>
        <w:tblW w:w="9878" w:type="dxa"/>
        <w:tblLayout w:type="fixed"/>
        <w:tblCellMar>
          <w:left w:w="10" w:type="dxa"/>
          <w:right w:w="10" w:type="dxa"/>
        </w:tblCellMar>
        <w:tblLook w:val="04A0" w:firstRow="1" w:lastRow="0" w:firstColumn="1" w:lastColumn="0" w:noHBand="0" w:noVBand="1"/>
      </w:tblPr>
      <w:tblGrid>
        <w:gridCol w:w="3145"/>
        <w:gridCol w:w="1975"/>
        <w:gridCol w:w="2246"/>
        <w:gridCol w:w="2512"/>
      </w:tblGrid>
      <w:tr w:rsidR="004D4535" w:rsidTr="00F4031B">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ind w:left="142" w:hanging="142"/>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lt-LT"/>
              </w:rPr>
              <w:t>Turintiems iki 10 metų pedagoginio darbo stažą</w:t>
            </w:r>
          </w:p>
        </w:tc>
        <w:tc>
          <w:tcPr>
            <w:tcW w:w="2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lt-LT"/>
              </w:rPr>
              <w:t>Turintiems nuo 10 iki 15 metų pedagoginio darbo stažą</w:t>
            </w:r>
          </w:p>
        </w:tc>
        <w:tc>
          <w:tcPr>
            <w:tcW w:w="2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lt-LT"/>
              </w:rPr>
              <w:t>Turintiems 15 ir daugiau metų pedagoginio darbo stažą</w:t>
            </w:r>
          </w:p>
        </w:tc>
      </w:tr>
      <w:tr w:rsidR="004D4535" w:rsidTr="00F403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Specialieji pe</w:t>
            </w:r>
            <w:r w:rsidR="006D5793">
              <w:rPr>
                <w:rFonts w:ascii="Times New Roman" w:eastAsia="Times New Roman" w:hAnsi="Times New Roman" w:cs="Times New Roman"/>
                <w:color w:val="000000"/>
                <w:sz w:val="24"/>
                <w:szCs w:val="24"/>
                <w:lang w:eastAsia="lt-LT"/>
              </w:rPr>
              <w:t>dagogai, socialiniai pedagogai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ind w:left="116"/>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5,0–5,47</w:t>
            </w:r>
          </w:p>
        </w:tc>
        <w:tc>
          <w:tcPr>
            <w:tcW w:w="2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5,48–5,8</w:t>
            </w:r>
          </w:p>
        </w:tc>
        <w:tc>
          <w:tcPr>
            <w:tcW w:w="2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670D2">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r w:rsidR="004670D2">
              <w:rPr>
                <w:rFonts w:ascii="Times New Roman" w:eastAsia="Times New Roman" w:hAnsi="Times New Roman" w:cs="Times New Roman"/>
                <w:sz w:val="24"/>
                <w:szCs w:val="24"/>
              </w:rPr>
              <w:t>6,02</w:t>
            </w:r>
          </w:p>
        </w:tc>
      </w:tr>
      <w:tr w:rsidR="004D4535" w:rsidTr="00F403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textAlignment w:val="baseline"/>
              <w:rPr>
                <w:rFonts w:ascii="Times New Roman" w:eastAsia="Times New Roman" w:hAnsi="Times New Roman" w:cs="Times New Roman"/>
                <w:color w:val="000000"/>
                <w:sz w:val="24"/>
                <w:szCs w:val="24"/>
                <w:lang w:eastAsia="lt-LT"/>
              </w:rPr>
            </w:pPr>
            <w:r w:rsidRPr="00F4031B">
              <w:rPr>
                <w:rFonts w:ascii="Times New Roman" w:eastAsia="Times New Roman" w:hAnsi="Times New Roman" w:cs="Times New Roman"/>
                <w:b/>
                <w:color w:val="000000"/>
                <w:sz w:val="24"/>
                <w:szCs w:val="24"/>
                <w:lang w:eastAsia="lt-LT"/>
              </w:rPr>
              <w:t>Vyresnieji specialieji pedagogai</w:t>
            </w:r>
            <w:r>
              <w:rPr>
                <w:rFonts w:ascii="Times New Roman" w:eastAsia="Times New Roman" w:hAnsi="Times New Roman" w:cs="Times New Roman"/>
                <w:color w:val="000000"/>
                <w:sz w:val="24"/>
                <w:szCs w:val="24"/>
                <w:lang w:eastAsia="lt-LT"/>
              </w:rPr>
              <w:t xml:space="preserve">, </w:t>
            </w:r>
            <w:r w:rsidRPr="006813BC">
              <w:rPr>
                <w:rFonts w:ascii="Times New Roman" w:eastAsia="Times New Roman" w:hAnsi="Times New Roman" w:cs="Times New Roman"/>
                <w:b/>
                <w:color w:val="000000"/>
                <w:sz w:val="24"/>
                <w:szCs w:val="24"/>
                <w:lang w:eastAsia="lt-LT"/>
              </w:rPr>
              <w:t>socialiniai pedagogai,</w:t>
            </w:r>
            <w:r w:rsidRPr="00F4031B">
              <w:rPr>
                <w:rFonts w:ascii="Times New Roman" w:eastAsia="Times New Roman" w:hAnsi="Times New Roman" w:cs="Times New Roman"/>
                <w:color w:val="000000"/>
                <w:sz w:val="24"/>
                <w:szCs w:val="24"/>
                <w:lang w:eastAsia="lt-LT"/>
              </w:rPr>
              <w:t xml:space="preserve">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ind w:left="116"/>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r w:rsidR="004D4535">
              <w:rPr>
                <w:rFonts w:ascii="Times New Roman" w:eastAsia="Times New Roman" w:hAnsi="Times New Roman" w:cs="Times New Roman"/>
                <w:sz w:val="24"/>
                <w:szCs w:val="24"/>
              </w:rPr>
              <w:t>–</w:t>
            </w:r>
            <w:r>
              <w:rPr>
                <w:rFonts w:ascii="Times New Roman" w:eastAsia="Times New Roman" w:hAnsi="Times New Roman" w:cs="Times New Roman"/>
                <w:sz w:val="24"/>
                <w:szCs w:val="24"/>
              </w:rPr>
              <w:t>6,16</w:t>
            </w:r>
          </w:p>
        </w:tc>
        <w:tc>
          <w:tcPr>
            <w:tcW w:w="2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4D4535">
              <w:rPr>
                <w:rFonts w:ascii="Times New Roman" w:eastAsia="Times New Roman" w:hAnsi="Times New Roman" w:cs="Times New Roman"/>
                <w:sz w:val="24"/>
                <w:szCs w:val="24"/>
              </w:rPr>
              <w:t>–</w:t>
            </w:r>
            <w:r>
              <w:rPr>
                <w:rFonts w:ascii="Times New Roman" w:eastAsia="Times New Roman" w:hAnsi="Times New Roman" w:cs="Times New Roman"/>
                <w:sz w:val="24"/>
                <w:szCs w:val="24"/>
              </w:rPr>
              <w:t>6,23</w:t>
            </w:r>
          </w:p>
        </w:tc>
        <w:tc>
          <w:tcPr>
            <w:tcW w:w="2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4D4535">
              <w:rPr>
                <w:rFonts w:ascii="Times New Roman" w:eastAsia="Times New Roman" w:hAnsi="Times New Roman" w:cs="Times New Roman"/>
                <w:sz w:val="24"/>
                <w:szCs w:val="24"/>
              </w:rPr>
              <w:t>–</w:t>
            </w:r>
            <w:r>
              <w:rPr>
                <w:rFonts w:ascii="Times New Roman" w:eastAsia="Times New Roman" w:hAnsi="Times New Roman" w:cs="Times New Roman"/>
                <w:sz w:val="24"/>
                <w:szCs w:val="24"/>
              </w:rPr>
              <w:t>6,45</w:t>
            </w:r>
          </w:p>
        </w:tc>
      </w:tr>
      <w:tr w:rsidR="004D4535" w:rsidTr="00F4031B">
        <w:trPr>
          <w:trHeight w:val="1202"/>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Specialieji pedagogai metodininkai, </w:t>
            </w:r>
            <w:r w:rsidRPr="00F4031B">
              <w:rPr>
                <w:rFonts w:ascii="Times New Roman" w:eastAsia="Times New Roman" w:hAnsi="Times New Roman" w:cs="Times New Roman"/>
                <w:b/>
                <w:color w:val="000000"/>
                <w:sz w:val="24"/>
                <w:szCs w:val="24"/>
                <w:lang w:eastAsia="lt-LT"/>
              </w:rPr>
              <w:t>socialiniai pedagogai metodininkai</w:t>
            </w:r>
            <w:r>
              <w:rPr>
                <w:rFonts w:ascii="Times New Roman" w:eastAsia="Times New Roman" w:hAnsi="Times New Roman" w:cs="Times New Roman"/>
                <w:color w:val="000000"/>
                <w:sz w:val="24"/>
                <w:szCs w:val="24"/>
                <w:lang w:eastAsia="lt-LT"/>
              </w:rPr>
              <w:t>,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ind w:left="116"/>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6,01</w:t>
            </w:r>
            <w:r w:rsidR="004D4535">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p>
        </w:tc>
        <w:tc>
          <w:tcPr>
            <w:tcW w:w="2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670D2">
              <w:rPr>
                <w:rFonts w:ascii="Times New Roman" w:eastAsia="Times New Roman" w:hAnsi="Times New Roman" w:cs="Times New Roman"/>
                <w:sz w:val="24"/>
                <w:szCs w:val="24"/>
              </w:rPr>
              <w:t>6</w:t>
            </w:r>
            <w:r>
              <w:rPr>
                <w:rFonts w:ascii="Times New Roman" w:eastAsia="Times New Roman" w:hAnsi="Times New Roman" w:cs="Times New Roman"/>
                <w:sz w:val="24"/>
                <w:szCs w:val="24"/>
              </w:rPr>
              <w:t>1–6,</w:t>
            </w:r>
            <w:r w:rsidR="004670D2">
              <w:rPr>
                <w:rFonts w:ascii="Times New Roman" w:eastAsia="Times New Roman" w:hAnsi="Times New Roman" w:cs="Times New Roman"/>
                <w:sz w:val="24"/>
                <w:szCs w:val="24"/>
              </w:rPr>
              <w:t>77</w:t>
            </w:r>
          </w:p>
        </w:tc>
        <w:tc>
          <w:tcPr>
            <w:tcW w:w="2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670D2">
              <w:rPr>
                <w:rFonts w:ascii="Times New Roman" w:eastAsia="Times New Roman" w:hAnsi="Times New Roman" w:cs="Times New Roman"/>
                <w:sz w:val="24"/>
                <w:szCs w:val="24"/>
              </w:rPr>
              <w:t>78</w:t>
            </w:r>
            <w:r>
              <w:rPr>
                <w:rFonts w:ascii="Times New Roman" w:eastAsia="Times New Roman" w:hAnsi="Times New Roman" w:cs="Times New Roman"/>
                <w:sz w:val="24"/>
                <w:szCs w:val="24"/>
              </w:rPr>
              <w:t>–6,</w:t>
            </w:r>
            <w:r w:rsidR="004670D2">
              <w:rPr>
                <w:rFonts w:ascii="Times New Roman" w:eastAsia="Times New Roman" w:hAnsi="Times New Roman" w:cs="Times New Roman"/>
                <w:sz w:val="24"/>
                <w:szCs w:val="24"/>
              </w:rPr>
              <w:t>92</w:t>
            </w:r>
          </w:p>
        </w:tc>
      </w:tr>
      <w:tr w:rsidR="004D4535" w:rsidTr="00F403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D4535">
            <w:pPr>
              <w:widowControl w:val="0"/>
              <w:suppressAutoHyphens/>
              <w:spacing w:after="0" w:line="240" w:lineRule="auto"/>
              <w:ind w:left="116"/>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4670D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4670D2">
              <w:rPr>
                <w:rFonts w:ascii="Times New Roman" w:eastAsia="Times New Roman" w:hAnsi="Times New Roman" w:cs="Times New Roman"/>
                <w:sz w:val="24"/>
                <w:szCs w:val="24"/>
              </w:rPr>
              <w:t>7,38</w:t>
            </w:r>
          </w:p>
        </w:tc>
        <w:tc>
          <w:tcPr>
            <w:tcW w:w="22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7,39</w:t>
            </w:r>
            <w:r w:rsidR="004D4535">
              <w:rPr>
                <w:rFonts w:ascii="Times New Roman" w:eastAsia="Times New Roman" w:hAnsi="Times New Roman" w:cs="Times New Roman"/>
                <w:sz w:val="24"/>
                <w:szCs w:val="24"/>
              </w:rPr>
              <w:t>–7,</w:t>
            </w:r>
            <w:r>
              <w:rPr>
                <w:rFonts w:ascii="Times New Roman" w:eastAsia="Times New Roman" w:hAnsi="Times New Roman" w:cs="Times New Roman"/>
                <w:sz w:val="24"/>
                <w:szCs w:val="24"/>
              </w:rPr>
              <w:t>46</w:t>
            </w:r>
          </w:p>
        </w:tc>
        <w:tc>
          <w:tcPr>
            <w:tcW w:w="25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4535" w:rsidRDefault="004670D2">
            <w:pPr>
              <w:widowControl w:val="0"/>
              <w:suppressAutoHyphen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7,47–7,7</w:t>
            </w:r>
          </w:p>
        </w:tc>
      </w:tr>
    </w:tbl>
    <w:p w:rsidR="004D4535" w:rsidRDefault="004D4535" w:rsidP="00D3761E">
      <w:pPr>
        <w:rPr>
          <w:rFonts w:ascii="Times New Roman" w:hAnsi="Times New Roman" w:cs="Times New Roman"/>
          <w:b/>
        </w:rPr>
      </w:pPr>
    </w:p>
    <w:p w:rsidR="00226BBE" w:rsidRPr="001075AA" w:rsidRDefault="00226BBE" w:rsidP="00226BBE">
      <w:pPr>
        <w:jc w:val="both"/>
        <w:rPr>
          <w:rFonts w:ascii="Times New Roman" w:hAnsi="Times New Roman" w:cs="Times New Roman"/>
          <w:sz w:val="24"/>
          <w:szCs w:val="24"/>
        </w:rPr>
      </w:pPr>
    </w:p>
    <w:p w:rsidR="006C295D" w:rsidRDefault="00B5246C" w:rsidP="00D3761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C295D" w:rsidRDefault="006C295D" w:rsidP="00D3761E">
      <w:pPr>
        <w:rPr>
          <w:rFonts w:ascii="Times New Roman" w:hAnsi="Times New Roman" w:cs="Times New Roman"/>
          <w:b/>
        </w:rPr>
      </w:pPr>
    </w:p>
    <w:p w:rsidR="006C295D" w:rsidRDefault="006C295D" w:rsidP="00D3761E">
      <w:pPr>
        <w:rPr>
          <w:rFonts w:ascii="Times New Roman" w:hAnsi="Times New Roman" w:cs="Times New Roman"/>
          <w:b/>
        </w:rPr>
      </w:pPr>
    </w:p>
    <w:p w:rsidR="006C295D" w:rsidRDefault="006C295D" w:rsidP="00D3761E">
      <w:pPr>
        <w:rPr>
          <w:rFonts w:ascii="Times New Roman" w:hAnsi="Times New Roman" w:cs="Times New Roman"/>
          <w:b/>
        </w:rPr>
      </w:pPr>
    </w:p>
    <w:p w:rsidR="00226BBE" w:rsidRPr="006C295D" w:rsidRDefault="00B5246C" w:rsidP="006C295D">
      <w:pPr>
        <w:ind w:left="7776" w:firstLine="1296"/>
        <w:rPr>
          <w:rFonts w:ascii="Times New Roman" w:hAnsi="Times New Roman" w:cs="Times New Roman"/>
          <w:lang w:val="en-US"/>
        </w:rPr>
      </w:pPr>
      <w:r w:rsidRPr="006C295D">
        <w:rPr>
          <w:rFonts w:ascii="Times New Roman" w:hAnsi="Times New Roman" w:cs="Times New Roman"/>
        </w:rPr>
        <w:lastRenderedPageBreak/>
        <w:t>5 priedas</w:t>
      </w:r>
    </w:p>
    <w:tbl>
      <w:tblPr>
        <w:tblStyle w:val="Lentelstinklelis"/>
        <w:tblpPr w:leftFromText="180" w:rightFromText="180" w:vertAnchor="text" w:horzAnchor="margin" w:tblpY="39"/>
        <w:tblW w:w="0" w:type="auto"/>
        <w:tblLook w:val="04A0" w:firstRow="1" w:lastRow="0" w:firstColumn="1" w:lastColumn="0" w:noHBand="0" w:noVBand="1"/>
      </w:tblPr>
      <w:tblGrid>
        <w:gridCol w:w="6091"/>
        <w:gridCol w:w="1275"/>
        <w:gridCol w:w="1276"/>
        <w:gridCol w:w="1269"/>
      </w:tblGrid>
      <w:tr w:rsidR="006C295D" w:rsidTr="006C295D">
        <w:tc>
          <w:tcPr>
            <w:tcW w:w="6091" w:type="dxa"/>
            <w:vMerge w:val="restart"/>
          </w:tcPr>
          <w:p w:rsidR="006C295D" w:rsidRPr="00CD5F30" w:rsidRDefault="006C295D" w:rsidP="006C295D">
            <w:pPr>
              <w:jc w:val="center"/>
              <w:rPr>
                <w:rFonts w:ascii="Times New Roman" w:hAnsi="Times New Roman" w:cs="Times New Roman"/>
              </w:rPr>
            </w:pPr>
            <w:r w:rsidRPr="00CD5F30">
              <w:rPr>
                <w:rFonts w:ascii="Times New Roman" w:hAnsi="Times New Roman" w:cs="Times New Roman"/>
              </w:rPr>
              <w:t>Programa, ugdymo, mokymo sritis, dalykas</w:t>
            </w:r>
          </w:p>
        </w:tc>
        <w:tc>
          <w:tcPr>
            <w:tcW w:w="3820" w:type="dxa"/>
            <w:gridSpan w:val="3"/>
          </w:tcPr>
          <w:p w:rsidR="006C295D" w:rsidRPr="00CD5F30" w:rsidRDefault="006C295D" w:rsidP="006C295D">
            <w:pPr>
              <w:jc w:val="center"/>
              <w:rPr>
                <w:rFonts w:ascii="Times New Roman" w:hAnsi="Times New Roman" w:cs="Times New Roman"/>
                <w:lang w:val="en-US"/>
              </w:rPr>
            </w:pPr>
            <w:r w:rsidRPr="00CD5F30">
              <w:rPr>
                <w:rFonts w:ascii="Times New Roman" w:hAnsi="Times New Roman" w:cs="Times New Roman"/>
              </w:rPr>
              <w:t xml:space="preserve">Mokytojams, kurių darbo stažas </w:t>
            </w:r>
            <w:r w:rsidRPr="00CD5F30">
              <w:rPr>
                <w:rFonts w:ascii="Times New Roman" w:hAnsi="Times New Roman" w:cs="Times New Roman"/>
                <w:lang w:val="en-US"/>
              </w:rPr>
              <w:t>2</w:t>
            </w:r>
            <w:r>
              <w:rPr>
                <w:rFonts w:ascii="Times New Roman" w:hAnsi="Times New Roman" w:cs="Times New Roman"/>
                <w:lang w:val="en-US"/>
              </w:rPr>
              <w:t xml:space="preserve"> ir daugiau metų</w:t>
            </w:r>
          </w:p>
        </w:tc>
      </w:tr>
      <w:tr w:rsidR="006C295D" w:rsidTr="006C295D">
        <w:tc>
          <w:tcPr>
            <w:tcW w:w="6091" w:type="dxa"/>
            <w:vMerge/>
          </w:tcPr>
          <w:p w:rsidR="006C295D" w:rsidRPr="00CD5F30" w:rsidRDefault="006C295D" w:rsidP="006C295D">
            <w:pPr>
              <w:rPr>
                <w:rFonts w:ascii="Times New Roman" w:hAnsi="Times New Roman" w:cs="Times New Roman"/>
              </w:rPr>
            </w:pPr>
          </w:p>
        </w:tc>
        <w:tc>
          <w:tcPr>
            <w:tcW w:w="3820" w:type="dxa"/>
            <w:gridSpan w:val="3"/>
          </w:tcPr>
          <w:p w:rsidR="006C295D" w:rsidRPr="00CD5F30" w:rsidRDefault="006C295D" w:rsidP="006C295D">
            <w:pPr>
              <w:jc w:val="center"/>
              <w:rPr>
                <w:rFonts w:ascii="Times New Roman" w:hAnsi="Times New Roman" w:cs="Times New Roman"/>
              </w:rPr>
            </w:pPr>
            <w:r>
              <w:rPr>
                <w:rFonts w:ascii="Times New Roman" w:hAnsi="Times New Roman" w:cs="Times New Roman"/>
              </w:rPr>
              <w:t>Mokinių skaičius klasėje (grupėje)</w:t>
            </w:r>
          </w:p>
        </w:tc>
      </w:tr>
      <w:tr w:rsidR="006C295D" w:rsidTr="006C295D">
        <w:tc>
          <w:tcPr>
            <w:tcW w:w="6091" w:type="dxa"/>
            <w:vMerge/>
          </w:tcPr>
          <w:p w:rsidR="006C295D" w:rsidRPr="00CD5F30" w:rsidRDefault="006C295D" w:rsidP="006C295D">
            <w:pPr>
              <w:rPr>
                <w:rFonts w:ascii="Times New Roman" w:hAnsi="Times New Roman" w:cs="Times New Roman"/>
              </w:rPr>
            </w:pPr>
          </w:p>
        </w:tc>
        <w:tc>
          <w:tcPr>
            <w:tcW w:w="1275" w:type="dxa"/>
          </w:tcPr>
          <w:p w:rsidR="006C295D" w:rsidRPr="00CD5F30" w:rsidRDefault="006C295D" w:rsidP="006C295D">
            <w:pPr>
              <w:jc w:val="center"/>
              <w:rPr>
                <w:rFonts w:ascii="Times New Roman" w:hAnsi="Times New Roman" w:cs="Times New Roman"/>
                <w:lang w:val="en-US"/>
              </w:rPr>
            </w:pPr>
            <w:r>
              <w:rPr>
                <w:rFonts w:ascii="Times New Roman" w:hAnsi="Times New Roman" w:cs="Times New Roman"/>
              </w:rPr>
              <w:t xml:space="preserve">Ne daugiau kaip </w:t>
            </w:r>
            <w:r>
              <w:rPr>
                <w:rFonts w:ascii="Times New Roman" w:hAnsi="Times New Roman" w:cs="Times New Roman"/>
                <w:lang w:val="en-US"/>
              </w:rPr>
              <w:t>11</w:t>
            </w:r>
          </w:p>
        </w:tc>
        <w:tc>
          <w:tcPr>
            <w:tcW w:w="1276" w:type="dxa"/>
          </w:tcPr>
          <w:p w:rsidR="006C295D" w:rsidRPr="00CD5F30" w:rsidRDefault="006C295D" w:rsidP="006C295D">
            <w:pPr>
              <w:jc w:val="center"/>
              <w:rPr>
                <w:rFonts w:ascii="Times New Roman" w:hAnsi="Times New Roman" w:cs="Times New Roman"/>
              </w:rPr>
            </w:pPr>
            <w:r>
              <w:rPr>
                <w:rFonts w:ascii="Times New Roman" w:hAnsi="Times New Roman" w:cs="Times New Roman"/>
              </w:rPr>
              <w:t>12-20</w:t>
            </w:r>
          </w:p>
        </w:tc>
        <w:tc>
          <w:tcPr>
            <w:tcW w:w="1269" w:type="dxa"/>
          </w:tcPr>
          <w:p w:rsidR="006C295D" w:rsidRPr="00CD5F30" w:rsidRDefault="006C295D" w:rsidP="006C295D">
            <w:pPr>
              <w:jc w:val="center"/>
              <w:rPr>
                <w:rFonts w:ascii="Times New Roman" w:hAnsi="Times New Roman" w:cs="Times New Roman"/>
              </w:rPr>
            </w:pPr>
            <w:r>
              <w:rPr>
                <w:rFonts w:ascii="Times New Roman" w:hAnsi="Times New Roman" w:cs="Times New Roman"/>
              </w:rPr>
              <w:t>21 ir daugiau</w:t>
            </w:r>
          </w:p>
        </w:tc>
      </w:tr>
      <w:tr w:rsidR="006C295D" w:rsidTr="006C295D">
        <w:tc>
          <w:tcPr>
            <w:tcW w:w="9911" w:type="dxa"/>
            <w:gridSpan w:val="4"/>
          </w:tcPr>
          <w:p w:rsidR="006C295D" w:rsidRPr="00952043" w:rsidRDefault="006C295D" w:rsidP="006C295D">
            <w:pPr>
              <w:pStyle w:val="Sraopastraipa"/>
              <w:numPr>
                <w:ilvl w:val="0"/>
                <w:numId w:val="3"/>
              </w:numPr>
              <w:spacing w:after="0" w:line="240" w:lineRule="auto"/>
              <w:ind w:left="451" w:hanging="425"/>
              <w:rPr>
                <w:rFonts w:ascii="Times New Roman" w:hAnsi="Times New Roman" w:cs="Times New Roman"/>
              </w:rPr>
            </w:pPr>
            <w:r>
              <w:rPr>
                <w:rFonts w:ascii="Times New Roman" w:hAnsi="Times New Roman" w:cs="Times New Roman"/>
              </w:rPr>
              <w:t>Bendrojo ugdymo programų dalykai:</w:t>
            </w:r>
          </w:p>
        </w:tc>
      </w:tr>
      <w:tr w:rsidR="006C295D" w:rsidTr="006C295D">
        <w:tc>
          <w:tcPr>
            <w:tcW w:w="6091" w:type="dxa"/>
          </w:tcPr>
          <w:p w:rsidR="006C295D" w:rsidRPr="00952043" w:rsidRDefault="006C295D" w:rsidP="006C295D">
            <w:pPr>
              <w:pStyle w:val="Sraopastraipa"/>
              <w:numPr>
                <w:ilvl w:val="1"/>
                <w:numId w:val="3"/>
              </w:numPr>
              <w:spacing w:after="0" w:line="240" w:lineRule="auto"/>
              <w:ind w:left="451" w:hanging="451"/>
              <w:rPr>
                <w:rFonts w:ascii="Times New Roman" w:hAnsi="Times New Roman" w:cs="Times New Roman"/>
                <w:lang w:val="en-US"/>
              </w:rPr>
            </w:pPr>
            <w:r>
              <w:rPr>
                <w:rFonts w:ascii="Times New Roman" w:hAnsi="Times New Roman" w:cs="Times New Roman"/>
                <w:lang w:val="en-US"/>
              </w:rPr>
              <w:t>Pradinis ugdymas (visi dalykai)</w:t>
            </w:r>
          </w:p>
        </w:tc>
        <w:tc>
          <w:tcPr>
            <w:tcW w:w="1275" w:type="dxa"/>
          </w:tcPr>
          <w:p w:rsidR="006C295D" w:rsidRPr="00CD5F30" w:rsidRDefault="006C295D" w:rsidP="006C295D">
            <w:pPr>
              <w:jc w:val="center"/>
              <w:rPr>
                <w:rFonts w:ascii="Times New Roman" w:hAnsi="Times New Roman" w:cs="Times New Roman"/>
              </w:rPr>
            </w:pPr>
            <w:r>
              <w:rPr>
                <w:rFonts w:ascii="Times New Roman" w:hAnsi="Times New Roman" w:cs="Times New Roman"/>
              </w:rPr>
              <w:t>50</w:t>
            </w:r>
          </w:p>
        </w:tc>
        <w:tc>
          <w:tcPr>
            <w:tcW w:w="1276" w:type="dxa"/>
          </w:tcPr>
          <w:p w:rsidR="006C295D" w:rsidRPr="00CD5F30" w:rsidRDefault="006C295D" w:rsidP="006C295D">
            <w:pPr>
              <w:jc w:val="center"/>
              <w:rPr>
                <w:rFonts w:ascii="Times New Roman" w:hAnsi="Times New Roman" w:cs="Times New Roman"/>
              </w:rPr>
            </w:pPr>
            <w:r>
              <w:rPr>
                <w:rFonts w:ascii="Times New Roman" w:hAnsi="Times New Roman" w:cs="Times New Roman"/>
              </w:rPr>
              <w:t>55</w:t>
            </w:r>
          </w:p>
        </w:tc>
        <w:tc>
          <w:tcPr>
            <w:tcW w:w="1269" w:type="dxa"/>
          </w:tcPr>
          <w:p w:rsidR="006C295D" w:rsidRPr="00CD5F30" w:rsidRDefault="006C295D" w:rsidP="006C295D">
            <w:pPr>
              <w:jc w:val="center"/>
              <w:rPr>
                <w:rFonts w:ascii="Times New Roman" w:hAnsi="Times New Roman" w:cs="Times New Roman"/>
              </w:rPr>
            </w:pPr>
            <w:r>
              <w:rPr>
                <w:rFonts w:ascii="Times New Roman" w:hAnsi="Times New Roman" w:cs="Times New Roman"/>
              </w:rPr>
              <w:t>60</w:t>
            </w:r>
          </w:p>
        </w:tc>
      </w:tr>
      <w:tr w:rsidR="006C295D" w:rsidTr="006C295D">
        <w:tc>
          <w:tcPr>
            <w:tcW w:w="9911" w:type="dxa"/>
            <w:gridSpan w:val="4"/>
          </w:tcPr>
          <w:p w:rsidR="006C295D" w:rsidRPr="00952043" w:rsidRDefault="006C295D" w:rsidP="006C295D">
            <w:pPr>
              <w:pStyle w:val="Sraopastraipa"/>
              <w:numPr>
                <w:ilvl w:val="1"/>
                <w:numId w:val="3"/>
              </w:numPr>
              <w:spacing w:after="0" w:line="240" w:lineRule="auto"/>
              <w:ind w:left="451" w:hanging="451"/>
              <w:rPr>
                <w:rFonts w:ascii="Times New Roman" w:hAnsi="Times New Roman" w:cs="Times New Roman"/>
              </w:rPr>
            </w:pPr>
            <w:r>
              <w:rPr>
                <w:rFonts w:ascii="Times New Roman" w:hAnsi="Times New Roman" w:cs="Times New Roman"/>
              </w:rPr>
              <w:t>Pradinis ugdymas</w:t>
            </w:r>
          </w:p>
        </w:tc>
      </w:tr>
      <w:tr w:rsidR="006C295D" w:rsidTr="006C295D">
        <w:tc>
          <w:tcPr>
            <w:tcW w:w="6091" w:type="dxa"/>
          </w:tcPr>
          <w:p w:rsidR="006C295D" w:rsidRPr="00952043" w:rsidRDefault="006C295D" w:rsidP="006C295D">
            <w:pPr>
              <w:pStyle w:val="Sraopastraipa"/>
              <w:numPr>
                <w:ilvl w:val="2"/>
                <w:numId w:val="3"/>
              </w:numPr>
              <w:tabs>
                <w:tab w:val="left" w:pos="593"/>
              </w:tabs>
              <w:spacing w:after="0" w:line="240" w:lineRule="auto"/>
              <w:ind w:left="451" w:hanging="451"/>
              <w:rPr>
                <w:rFonts w:ascii="Times New Roman" w:hAnsi="Times New Roman" w:cs="Times New Roman"/>
              </w:rPr>
            </w:pPr>
            <w:r>
              <w:rPr>
                <w:rFonts w:ascii="Times New Roman" w:hAnsi="Times New Roman" w:cs="Times New Roman"/>
              </w:rPr>
              <w:t>Dorinis ugdymas (tikyba, etika)</w:t>
            </w:r>
          </w:p>
        </w:tc>
        <w:tc>
          <w:tcPr>
            <w:tcW w:w="1275" w:type="dxa"/>
          </w:tcPr>
          <w:p w:rsidR="006C295D" w:rsidRPr="00CD5F30" w:rsidRDefault="006C295D" w:rsidP="006C295D">
            <w:pPr>
              <w:tabs>
                <w:tab w:val="right" w:pos="1059"/>
              </w:tabs>
              <w:ind w:hanging="720"/>
              <w:jc w:val="center"/>
              <w:rPr>
                <w:rFonts w:ascii="Times New Roman" w:hAnsi="Times New Roman" w:cs="Times New Roman"/>
              </w:rPr>
            </w:pPr>
            <w:r>
              <w:rPr>
                <w:rFonts w:ascii="Times New Roman" w:hAnsi="Times New Roman" w:cs="Times New Roman"/>
              </w:rPr>
              <w:tab/>
              <w:t>42</w:t>
            </w:r>
          </w:p>
        </w:tc>
        <w:tc>
          <w:tcPr>
            <w:tcW w:w="1276" w:type="dxa"/>
          </w:tcPr>
          <w:p w:rsidR="006C295D" w:rsidRPr="00CD5F30" w:rsidRDefault="006C295D" w:rsidP="006C295D">
            <w:pPr>
              <w:tabs>
                <w:tab w:val="right" w:pos="1060"/>
              </w:tabs>
              <w:ind w:hanging="720"/>
              <w:jc w:val="center"/>
              <w:rPr>
                <w:rFonts w:ascii="Times New Roman" w:hAnsi="Times New Roman" w:cs="Times New Roman"/>
              </w:rPr>
            </w:pPr>
            <w:r>
              <w:rPr>
                <w:rFonts w:ascii="Times New Roman" w:hAnsi="Times New Roman" w:cs="Times New Roman"/>
              </w:rPr>
              <w:tab/>
              <w:t>44</w:t>
            </w:r>
          </w:p>
        </w:tc>
        <w:tc>
          <w:tcPr>
            <w:tcW w:w="1269" w:type="dxa"/>
          </w:tcPr>
          <w:p w:rsidR="006C295D" w:rsidRPr="00CD5F30" w:rsidRDefault="006C295D" w:rsidP="006C295D">
            <w:pPr>
              <w:tabs>
                <w:tab w:val="center" w:pos="166"/>
              </w:tabs>
              <w:ind w:hanging="720"/>
              <w:jc w:val="center"/>
              <w:rPr>
                <w:rFonts w:ascii="Times New Roman" w:hAnsi="Times New Roman" w:cs="Times New Roman"/>
              </w:rPr>
            </w:pPr>
            <w:r>
              <w:rPr>
                <w:rFonts w:ascii="Times New Roman" w:hAnsi="Times New Roman" w:cs="Times New Roman"/>
              </w:rPr>
              <w:tab/>
              <w:t>46</w:t>
            </w:r>
          </w:p>
        </w:tc>
      </w:tr>
      <w:tr w:rsidR="006C295D" w:rsidTr="006C295D">
        <w:tc>
          <w:tcPr>
            <w:tcW w:w="6091" w:type="dxa"/>
          </w:tcPr>
          <w:p w:rsidR="006C295D" w:rsidRPr="00952043" w:rsidRDefault="006C295D" w:rsidP="006C295D">
            <w:pPr>
              <w:pStyle w:val="Sraopastraipa"/>
              <w:numPr>
                <w:ilvl w:val="2"/>
                <w:numId w:val="3"/>
              </w:numPr>
              <w:spacing w:after="0" w:line="240" w:lineRule="auto"/>
              <w:ind w:left="593" w:hanging="593"/>
              <w:rPr>
                <w:rFonts w:ascii="Times New Roman" w:hAnsi="Times New Roman" w:cs="Times New Roman"/>
              </w:rPr>
            </w:pPr>
            <w:r>
              <w:rPr>
                <w:rFonts w:ascii="Times New Roman" w:hAnsi="Times New Roman" w:cs="Times New Roman"/>
              </w:rPr>
              <w:t>Lietuvių kalba ir literatūra</w:t>
            </w:r>
          </w:p>
        </w:tc>
        <w:tc>
          <w:tcPr>
            <w:tcW w:w="1275" w:type="dxa"/>
          </w:tcPr>
          <w:p w:rsidR="006C295D" w:rsidRPr="00CD5F30" w:rsidRDefault="006C295D" w:rsidP="006C295D">
            <w:pPr>
              <w:tabs>
                <w:tab w:val="right" w:pos="1059"/>
              </w:tabs>
              <w:ind w:hanging="720"/>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tab/>
              <w:t>54</w:t>
            </w:r>
          </w:p>
        </w:tc>
        <w:tc>
          <w:tcPr>
            <w:tcW w:w="1276" w:type="dxa"/>
          </w:tcPr>
          <w:p w:rsidR="006C295D" w:rsidRPr="00CD5F30" w:rsidRDefault="006C295D" w:rsidP="006C295D">
            <w:pPr>
              <w:tabs>
                <w:tab w:val="center" w:pos="170"/>
              </w:tabs>
              <w:ind w:hanging="720"/>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tab/>
              <w:t>58</w:t>
            </w:r>
          </w:p>
        </w:tc>
        <w:tc>
          <w:tcPr>
            <w:tcW w:w="1269" w:type="dxa"/>
          </w:tcPr>
          <w:p w:rsidR="006C295D" w:rsidRPr="00CD5F30" w:rsidRDefault="006C295D" w:rsidP="006C295D">
            <w:pPr>
              <w:tabs>
                <w:tab w:val="right" w:pos="1053"/>
              </w:tabs>
              <w:ind w:hanging="720"/>
              <w:jc w:val="center"/>
              <w:rPr>
                <w:rFonts w:ascii="Times New Roman" w:hAnsi="Times New Roman" w:cs="Times New Roman"/>
              </w:rPr>
            </w:pPr>
            <w:r>
              <w:rPr>
                <w:rFonts w:ascii="Times New Roman" w:hAnsi="Times New Roman" w:cs="Times New Roman"/>
              </w:rPr>
              <w:t>6</w:t>
            </w:r>
            <w:r>
              <w:rPr>
                <w:rFonts w:ascii="Times New Roman" w:hAnsi="Times New Roman" w:cs="Times New Roman"/>
              </w:rPr>
              <w:tab/>
              <w:t>60</w:t>
            </w:r>
          </w:p>
        </w:tc>
      </w:tr>
      <w:tr w:rsidR="006C295D" w:rsidTr="006C295D">
        <w:tc>
          <w:tcPr>
            <w:tcW w:w="6091" w:type="dxa"/>
          </w:tcPr>
          <w:p w:rsidR="006C295D" w:rsidRPr="00952043" w:rsidRDefault="006C295D" w:rsidP="006C295D">
            <w:pPr>
              <w:pStyle w:val="Sraopastraipa"/>
              <w:numPr>
                <w:ilvl w:val="2"/>
                <w:numId w:val="3"/>
              </w:numPr>
              <w:spacing w:after="0" w:line="240" w:lineRule="auto"/>
              <w:ind w:left="593" w:hanging="593"/>
              <w:rPr>
                <w:rFonts w:ascii="Times New Roman" w:hAnsi="Times New Roman" w:cs="Times New Roman"/>
              </w:rPr>
            </w:pPr>
            <w:r>
              <w:rPr>
                <w:rFonts w:ascii="Times New Roman" w:hAnsi="Times New Roman" w:cs="Times New Roman"/>
              </w:rPr>
              <w:t>Užsienio kalba</w:t>
            </w:r>
          </w:p>
        </w:tc>
        <w:tc>
          <w:tcPr>
            <w:tcW w:w="1275" w:type="dxa"/>
          </w:tcPr>
          <w:p w:rsidR="006C295D" w:rsidRPr="00CD5F30" w:rsidRDefault="006C295D" w:rsidP="006C295D">
            <w:pPr>
              <w:tabs>
                <w:tab w:val="right" w:pos="1059"/>
              </w:tabs>
              <w:jc w:val="center"/>
              <w:rPr>
                <w:rFonts w:ascii="Times New Roman" w:hAnsi="Times New Roman" w:cs="Times New Roman"/>
              </w:rPr>
            </w:pPr>
            <w:r>
              <w:rPr>
                <w:rFonts w:ascii="Times New Roman" w:hAnsi="Times New Roman" w:cs="Times New Roman"/>
              </w:rPr>
              <w:t>47</w:t>
            </w:r>
          </w:p>
        </w:tc>
        <w:tc>
          <w:tcPr>
            <w:tcW w:w="1276" w:type="dxa"/>
          </w:tcPr>
          <w:p w:rsidR="006C295D" w:rsidRPr="00CD5F30" w:rsidRDefault="006C295D" w:rsidP="006C295D">
            <w:pPr>
              <w:tabs>
                <w:tab w:val="right" w:pos="1060"/>
              </w:tabs>
              <w:jc w:val="center"/>
              <w:rPr>
                <w:rFonts w:ascii="Times New Roman" w:hAnsi="Times New Roman" w:cs="Times New Roman"/>
              </w:rPr>
            </w:pPr>
            <w:r>
              <w:rPr>
                <w:rFonts w:ascii="Times New Roman" w:hAnsi="Times New Roman" w:cs="Times New Roman"/>
              </w:rPr>
              <w:t>50</w:t>
            </w:r>
          </w:p>
        </w:tc>
        <w:tc>
          <w:tcPr>
            <w:tcW w:w="1269" w:type="dxa"/>
          </w:tcPr>
          <w:p w:rsidR="006C295D" w:rsidRPr="00CD5F30" w:rsidRDefault="006C295D" w:rsidP="006C295D">
            <w:pPr>
              <w:tabs>
                <w:tab w:val="center" w:pos="166"/>
              </w:tabs>
              <w:ind w:hanging="720"/>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tab/>
              <w:t>53</w:t>
            </w:r>
          </w:p>
        </w:tc>
      </w:tr>
      <w:tr w:rsidR="006C295D" w:rsidTr="006C295D">
        <w:trPr>
          <w:trHeight w:val="96"/>
        </w:trPr>
        <w:tc>
          <w:tcPr>
            <w:tcW w:w="6091" w:type="dxa"/>
          </w:tcPr>
          <w:p w:rsidR="006C295D" w:rsidRPr="00952043" w:rsidRDefault="006C295D" w:rsidP="006C295D">
            <w:pPr>
              <w:pStyle w:val="Sraopastraipa"/>
              <w:numPr>
                <w:ilvl w:val="2"/>
                <w:numId w:val="3"/>
              </w:numPr>
              <w:spacing w:after="0" w:line="240" w:lineRule="auto"/>
              <w:ind w:left="593" w:hanging="593"/>
              <w:rPr>
                <w:rFonts w:ascii="Times New Roman" w:hAnsi="Times New Roman" w:cs="Times New Roman"/>
              </w:rPr>
            </w:pPr>
            <w:r>
              <w:rPr>
                <w:rFonts w:ascii="Times New Roman" w:hAnsi="Times New Roman" w:cs="Times New Roman"/>
              </w:rPr>
              <w:t>Matematika</w:t>
            </w:r>
          </w:p>
        </w:tc>
        <w:tc>
          <w:tcPr>
            <w:tcW w:w="1275" w:type="dxa"/>
          </w:tcPr>
          <w:p w:rsidR="006C295D" w:rsidRPr="00CD5F30" w:rsidRDefault="006C295D" w:rsidP="006C295D">
            <w:pPr>
              <w:tabs>
                <w:tab w:val="right" w:pos="1059"/>
              </w:tabs>
              <w:ind w:hanging="720"/>
              <w:jc w:val="center"/>
              <w:rPr>
                <w:rFonts w:ascii="Times New Roman" w:hAnsi="Times New Roman" w:cs="Times New Roman"/>
              </w:rPr>
            </w:pPr>
            <w:r>
              <w:rPr>
                <w:rFonts w:ascii="Times New Roman" w:hAnsi="Times New Roman" w:cs="Times New Roman"/>
              </w:rPr>
              <w:tab/>
              <w:t>50</w:t>
            </w:r>
          </w:p>
        </w:tc>
        <w:tc>
          <w:tcPr>
            <w:tcW w:w="1276" w:type="dxa"/>
          </w:tcPr>
          <w:p w:rsidR="006C295D" w:rsidRPr="00CD5F30" w:rsidRDefault="006C295D" w:rsidP="006C295D">
            <w:pPr>
              <w:tabs>
                <w:tab w:val="right" w:pos="1060"/>
              </w:tabs>
              <w:ind w:hanging="720"/>
              <w:jc w:val="center"/>
              <w:rPr>
                <w:rFonts w:ascii="Times New Roman" w:hAnsi="Times New Roman" w:cs="Times New Roman"/>
              </w:rPr>
            </w:pPr>
            <w:r>
              <w:rPr>
                <w:rFonts w:ascii="Times New Roman" w:hAnsi="Times New Roman" w:cs="Times New Roman"/>
              </w:rPr>
              <w:tab/>
              <w:t>53</w:t>
            </w:r>
          </w:p>
        </w:tc>
        <w:tc>
          <w:tcPr>
            <w:tcW w:w="1269" w:type="dxa"/>
          </w:tcPr>
          <w:p w:rsidR="006C295D" w:rsidRPr="00CD5F30" w:rsidRDefault="006C295D" w:rsidP="006C295D">
            <w:pPr>
              <w:tabs>
                <w:tab w:val="center" w:pos="166"/>
              </w:tabs>
              <w:ind w:hanging="720"/>
              <w:jc w:val="center"/>
              <w:rPr>
                <w:rFonts w:ascii="Times New Roman" w:hAnsi="Times New Roman" w:cs="Times New Roman"/>
              </w:rPr>
            </w:pPr>
            <w:r>
              <w:rPr>
                <w:rFonts w:ascii="Times New Roman" w:hAnsi="Times New Roman" w:cs="Times New Roman"/>
              </w:rPr>
              <w:tab/>
              <w:t>55</w:t>
            </w:r>
          </w:p>
        </w:tc>
      </w:tr>
      <w:tr w:rsidR="006C295D" w:rsidRPr="00952043" w:rsidTr="006C295D">
        <w:tc>
          <w:tcPr>
            <w:tcW w:w="6091" w:type="dxa"/>
          </w:tcPr>
          <w:p w:rsidR="006C295D" w:rsidRPr="00952043" w:rsidRDefault="006C295D" w:rsidP="006C295D">
            <w:pPr>
              <w:pStyle w:val="Sraopastraipa"/>
              <w:numPr>
                <w:ilvl w:val="2"/>
                <w:numId w:val="3"/>
              </w:numPr>
              <w:spacing w:after="0" w:line="240" w:lineRule="auto"/>
              <w:ind w:left="593" w:hanging="593"/>
              <w:rPr>
                <w:rFonts w:ascii="Times New Roman" w:hAnsi="Times New Roman" w:cs="Times New Roman"/>
              </w:rPr>
            </w:pPr>
            <w:r>
              <w:rPr>
                <w:rFonts w:ascii="Times New Roman" w:hAnsi="Times New Roman" w:cs="Times New Roman"/>
              </w:rPr>
              <w:t>Informacinės technologijos</w:t>
            </w:r>
          </w:p>
        </w:tc>
        <w:tc>
          <w:tcPr>
            <w:tcW w:w="1275" w:type="dxa"/>
          </w:tcPr>
          <w:p w:rsidR="006C295D" w:rsidRPr="00CD5F30" w:rsidRDefault="006C295D" w:rsidP="006C295D">
            <w:pPr>
              <w:tabs>
                <w:tab w:val="right" w:pos="1059"/>
              </w:tabs>
              <w:jc w:val="center"/>
              <w:rPr>
                <w:rFonts w:ascii="Times New Roman" w:hAnsi="Times New Roman" w:cs="Times New Roman"/>
              </w:rPr>
            </w:pPr>
            <w:r>
              <w:rPr>
                <w:rFonts w:ascii="Times New Roman" w:hAnsi="Times New Roman" w:cs="Times New Roman"/>
              </w:rPr>
              <w:t>45</w:t>
            </w:r>
          </w:p>
        </w:tc>
        <w:tc>
          <w:tcPr>
            <w:tcW w:w="1276" w:type="dxa"/>
          </w:tcPr>
          <w:p w:rsidR="006C295D" w:rsidRPr="00CD5F30" w:rsidRDefault="006C295D" w:rsidP="006C295D">
            <w:pPr>
              <w:tabs>
                <w:tab w:val="center" w:pos="170"/>
              </w:tabs>
              <w:jc w:val="center"/>
              <w:rPr>
                <w:rFonts w:ascii="Times New Roman" w:hAnsi="Times New Roman" w:cs="Times New Roman"/>
              </w:rPr>
            </w:pPr>
            <w:r>
              <w:rPr>
                <w:rFonts w:ascii="Times New Roman" w:hAnsi="Times New Roman" w:cs="Times New Roman"/>
              </w:rPr>
              <w:t>48</w:t>
            </w:r>
          </w:p>
        </w:tc>
        <w:tc>
          <w:tcPr>
            <w:tcW w:w="1269" w:type="dxa"/>
          </w:tcPr>
          <w:p w:rsidR="006C295D" w:rsidRPr="00CD5F30" w:rsidRDefault="006C295D" w:rsidP="006C295D">
            <w:pPr>
              <w:tabs>
                <w:tab w:val="right" w:pos="1053"/>
              </w:tabs>
              <w:jc w:val="center"/>
              <w:rPr>
                <w:rFonts w:ascii="Times New Roman" w:hAnsi="Times New Roman" w:cs="Times New Roman"/>
              </w:rPr>
            </w:pPr>
            <w:r>
              <w:rPr>
                <w:rFonts w:ascii="Times New Roman" w:hAnsi="Times New Roman" w:cs="Times New Roman"/>
              </w:rPr>
              <w:t>50</w:t>
            </w:r>
          </w:p>
        </w:tc>
      </w:tr>
      <w:tr w:rsidR="006C295D" w:rsidRPr="00952043" w:rsidTr="006C295D">
        <w:tc>
          <w:tcPr>
            <w:tcW w:w="6091" w:type="dxa"/>
          </w:tcPr>
          <w:p w:rsidR="006C295D" w:rsidRPr="00952043" w:rsidRDefault="006C295D" w:rsidP="006C295D">
            <w:pPr>
              <w:pStyle w:val="Sraopastraipa"/>
              <w:numPr>
                <w:ilvl w:val="2"/>
                <w:numId w:val="3"/>
              </w:numPr>
              <w:spacing w:after="0" w:line="240" w:lineRule="auto"/>
              <w:ind w:left="593" w:hanging="593"/>
              <w:rPr>
                <w:rFonts w:ascii="Times New Roman" w:hAnsi="Times New Roman" w:cs="Times New Roman"/>
              </w:rPr>
            </w:pPr>
            <w:r>
              <w:rPr>
                <w:rFonts w:ascii="Times New Roman" w:hAnsi="Times New Roman" w:cs="Times New Roman"/>
              </w:rPr>
              <w:t>Gamtamokslinis ugdymas</w:t>
            </w:r>
          </w:p>
        </w:tc>
        <w:tc>
          <w:tcPr>
            <w:tcW w:w="1275" w:type="dxa"/>
          </w:tcPr>
          <w:p w:rsidR="006C295D" w:rsidRPr="00CD5F30" w:rsidRDefault="006C295D" w:rsidP="006C295D">
            <w:pPr>
              <w:tabs>
                <w:tab w:val="right" w:pos="1059"/>
              </w:tabs>
              <w:jc w:val="center"/>
              <w:rPr>
                <w:rFonts w:ascii="Times New Roman" w:hAnsi="Times New Roman" w:cs="Times New Roman"/>
              </w:rPr>
            </w:pPr>
            <w:r>
              <w:rPr>
                <w:rFonts w:ascii="Times New Roman" w:hAnsi="Times New Roman" w:cs="Times New Roman"/>
              </w:rPr>
              <w:t>45</w:t>
            </w:r>
          </w:p>
        </w:tc>
        <w:tc>
          <w:tcPr>
            <w:tcW w:w="1276" w:type="dxa"/>
          </w:tcPr>
          <w:p w:rsidR="006C295D" w:rsidRPr="00CD5F30" w:rsidRDefault="006C295D" w:rsidP="006C295D">
            <w:pPr>
              <w:tabs>
                <w:tab w:val="right" w:pos="1060"/>
              </w:tabs>
              <w:jc w:val="center"/>
              <w:rPr>
                <w:rFonts w:ascii="Times New Roman" w:hAnsi="Times New Roman" w:cs="Times New Roman"/>
              </w:rPr>
            </w:pPr>
            <w:r>
              <w:rPr>
                <w:rFonts w:ascii="Times New Roman" w:hAnsi="Times New Roman" w:cs="Times New Roman"/>
              </w:rPr>
              <w:t>48</w:t>
            </w:r>
          </w:p>
        </w:tc>
        <w:tc>
          <w:tcPr>
            <w:tcW w:w="1269" w:type="dxa"/>
          </w:tcPr>
          <w:p w:rsidR="006C295D" w:rsidRPr="00CD5F30" w:rsidRDefault="006C295D" w:rsidP="006C295D">
            <w:pPr>
              <w:tabs>
                <w:tab w:val="right" w:pos="1053"/>
              </w:tabs>
              <w:ind w:hanging="720"/>
              <w:jc w:val="center"/>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50</w:t>
            </w:r>
          </w:p>
        </w:tc>
      </w:tr>
      <w:tr w:rsidR="006C295D" w:rsidRPr="00952043" w:rsidTr="006C295D">
        <w:tc>
          <w:tcPr>
            <w:tcW w:w="6091" w:type="dxa"/>
          </w:tcPr>
          <w:p w:rsidR="006C295D" w:rsidRPr="00952043" w:rsidRDefault="006C295D" w:rsidP="006C295D">
            <w:pPr>
              <w:pStyle w:val="Sraopastraipa"/>
              <w:numPr>
                <w:ilvl w:val="2"/>
                <w:numId w:val="3"/>
              </w:numPr>
              <w:spacing w:after="0" w:line="240" w:lineRule="auto"/>
              <w:ind w:left="593" w:hanging="593"/>
              <w:rPr>
                <w:rFonts w:ascii="Times New Roman" w:hAnsi="Times New Roman" w:cs="Times New Roman"/>
              </w:rPr>
            </w:pPr>
            <w:r>
              <w:rPr>
                <w:rFonts w:ascii="Times New Roman" w:hAnsi="Times New Roman" w:cs="Times New Roman"/>
              </w:rPr>
              <w:t>Socialinis ugdymas</w:t>
            </w:r>
          </w:p>
        </w:tc>
        <w:tc>
          <w:tcPr>
            <w:tcW w:w="1275" w:type="dxa"/>
          </w:tcPr>
          <w:p w:rsidR="006C295D" w:rsidRPr="00CD5F30" w:rsidRDefault="006C295D" w:rsidP="006C295D">
            <w:pPr>
              <w:tabs>
                <w:tab w:val="right" w:pos="1059"/>
              </w:tabs>
              <w:jc w:val="center"/>
              <w:rPr>
                <w:rFonts w:ascii="Times New Roman" w:hAnsi="Times New Roman" w:cs="Times New Roman"/>
              </w:rPr>
            </w:pPr>
            <w:r>
              <w:rPr>
                <w:rFonts w:ascii="Times New Roman" w:hAnsi="Times New Roman" w:cs="Times New Roman"/>
              </w:rPr>
              <w:t>45</w:t>
            </w:r>
          </w:p>
        </w:tc>
        <w:tc>
          <w:tcPr>
            <w:tcW w:w="1276" w:type="dxa"/>
          </w:tcPr>
          <w:p w:rsidR="006C295D" w:rsidRPr="00CD5F30" w:rsidRDefault="006C295D" w:rsidP="006C295D">
            <w:pPr>
              <w:tabs>
                <w:tab w:val="right" w:pos="1060"/>
              </w:tabs>
              <w:jc w:val="center"/>
              <w:rPr>
                <w:rFonts w:ascii="Times New Roman" w:hAnsi="Times New Roman" w:cs="Times New Roman"/>
              </w:rPr>
            </w:pPr>
            <w:r>
              <w:rPr>
                <w:rFonts w:ascii="Times New Roman" w:hAnsi="Times New Roman" w:cs="Times New Roman"/>
              </w:rPr>
              <w:t>48</w:t>
            </w:r>
          </w:p>
        </w:tc>
        <w:tc>
          <w:tcPr>
            <w:tcW w:w="1269" w:type="dxa"/>
          </w:tcPr>
          <w:p w:rsidR="006C295D" w:rsidRPr="00CD5F30" w:rsidRDefault="006C295D" w:rsidP="006C295D">
            <w:pPr>
              <w:tabs>
                <w:tab w:val="right" w:pos="1053"/>
              </w:tabs>
              <w:ind w:hanging="720"/>
              <w:jc w:val="center"/>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50</w:t>
            </w:r>
          </w:p>
        </w:tc>
      </w:tr>
      <w:tr w:rsidR="006C295D" w:rsidRPr="00952043" w:rsidTr="006C295D">
        <w:tc>
          <w:tcPr>
            <w:tcW w:w="6091" w:type="dxa"/>
          </w:tcPr>
          <w:p w:rsidR="006C295D" w:rsidRPr="00952043" w:rsidRDefault="006C295D" w:rsidP="006C295D">
            <w:pPr>
              <w:pStyle w:val="Sraopastraipa"/>
              <w:numPr>
                <w:ilvl w:val="2"/>
                <w:numId w:val="3"/>
              </w:numPr>
              <w:spacing w:after="0" w:line="240" w:lineRule="auto"/>
              <w:ind w:left="593" w:hanging="593"/>
              <w:rPr>
                <w:rFonts w:ascii="Times New Roman" w:hAnsi="Times New Roman" w:cs="Times New Roman"/>
              </w:rPr>
            </w:pPr>
            <w:r>
              <w:rPr>
                <w:rFonts w:ascii="Times New Roman" w:hAnsi="Times New Roman" w:cs="Times New Roman"/>
              </w:rPr>
              <w:t>Menai, technologijos, fizinis ugdymas, kiti dalykai</w:t>
            </w:r>
          </w:p>
        </w:tc>
        <w:tc>
          <w:tcPr>
            <w:tcW w:w="1275" w:type="dxa"/>
          </w:tcPr>
          <w:p w:rsidR="006C295D" w:rsidRPr="00952043" w:rsidRDefault="006C295D" w:rsidP="006C295D">
            <w:pPr>
              <w:tabs>
                <w:tab w:val="right" w:pos="1059"/>
              </w:tabs>
              <w:ind w:hanging="720"/>
              <w:jc w:val="center"/>
              <w:rPr>
                <w:rFonts w:ascii="Times New Roman" w:hAnsi="Times New Roman" w:cs="Times New Roman"/>
              </w:rPr>
            </w:pPr>
            <w:r>
              <w:rPr>
                <w:rFonts w:ascii="Times New Roman" w:hAnsi="Times New Roman" w:cs="Times New Roman"/>
              </w:rPr>
              <w:tab/>
              <w:t>40</w:t>
            </w:r>
          </w:p>
        </w:tc>
        <w:tc>
          <w:tcPr>
            <w:tcW w:w="1276" w:type="dxa"/>
          </w:tcPr>
          <w:p w:rsidR="006C295D" w:rsidRPr="00952043" w:rsidRDefault="006C295D" w:rsidP="006C295D">
            <w:pPr>
              <w:jc w:val="center"/>
              <w:rPr>
                <w:rFonts w:ascii="Times New Roman" w:hAnsi="Times New Roman" w:cs="Times New Roman"/>
              </w:rPr>
            </w:pPr>
            <w:r>
              <w:rPr>
                <w:rFonts w:ascii="Times New Roman" w:hAnsi="Times New Roman" w:cs="Times New Roman"/>
              </w:rPr>
              <w:t>42</w:t>
            </w:r>
          </w:p>
        </w:tc>
        <w:tc>
          <w:tcPr>
            <w:tcW w:w="1269" w:type="dxa"/>
          </w:tcPr>
          <w:p w:rsidR="006C295D" w:rsidRPr="00952043" w:rsidRDefault="006C295D" w:rsidP="006C295D">
            <w:pPr>
              <w:jc w:val="center"/>
              <w:rPr>
                <w:rFonts w:ascii="Times New Roman" w:hAnsi="Times New Roman" w:cs="Times New Roman"/>
              </w:rPr>
            </w:pPr>
            <w:r>
              <w:rPr>
                <w:rFonts w:ascii="Times New Roman" w:hAnsi="Times New Roman" w:cs="Times New Roman"/>
              </w:rPr>
              <w:t>44</w:t>
            </w:r>
          </w:p>
        </w:tc>
      </w:tr>
      <w:tr w:rsidR="006C295D" w:rsidRPr="00952043" w:rsidTr="006C295D">
        <w:tc>
          <w:tcPr>
            <w:tcW w:w="6091" w:type="dxa"/>
          </w:tcPr>
          <w:p w:rsidR="006C295D" w:rsidRPr="00952043" w:rsidRDefault="006C295D" w:rsidP="006C295D">
            <w:pPr>
              <w:pStyle w:val="Sraopastraipa"/>
              <w:numPr>
                <w:ilvl w:val="0"/>
                <w:numId w:val="3"/>
              </w:numPr>
              <w:spacing w:after="0" w:line="240" w:lineRule="auto"/>
              <w:ind w:left="451" w:hanging="451"/>
              <w:rPr>
                <w:rFonts w:ascii="Times New Roman" w:hAnsi="Times New Roman" w:cs="Times New Roman"/>
              </w:rPr>
            </w:pPr>
            <w:r>
              <w:rPr>
                <w:rFonts w:ascii="Times New Roman" w:hAnsi="Times New Roman" w:cs="Times New Roman"/>
              </w:rPr>
              <w:t>Neformalusis švietimas</w:t>
            </w:r>
          </w:p>
        </w:tc>
        <w:tc>
          <w:tcPr>
            <w:tcW w:w="1275" w:type="dxa"/>
          </w:tcPr>
          <w:p w:rsidR="006C295D" w:rsidRPr="00952043" w:rsidRDefault="006C295D" w:rsidP="006C295D">
            <w:pPr>
              <w:tabs>
                <w:tab w:val="right" w:pos="1059"/>
              </w:tabs>
              <w:ind w:hanging="720"/>
              <w:jc w:val="center"/>
              <w:rPr>
                <w:rFonts w:ascii="Times New Roman" w:hAnsi="Times New Roman" w:cs="Times New Roman"/>
              </w:rPr>
            </w:pPr>
            <w:r>
              <w:rPr>
                <w:rFonts w:ascii="Times New Roman" w:hAnsi="Times New Roman" w:cs="Times New Roman"/>
              </w:rPr>
              <w:tab/>
              <w:t>40</w:t>
            </w:r>
          </w:p>
        </w:tc>
        <w:tc>
          <w:tcPr>
            <w:tcW w:w="1276" w:type="dxa"/>
          </w:tcPr>
          <w:p w:rsidR="006C295D" w:rsidRPr="00952043" w:rsidRDefault="006C295D" w:rsidP="006C295D">
            <w:pPr>
              <w:jc w:val="center"/>
              <w:rPr>
                <w:rFonts w:ascii="Times New Roman" w:hAnsi="Times New Roman" w:cs="Times New Roman"/>
              </w:rPr>
            </w:pPr>
            <w:r>
              <w:rPr>
                <w:rFonts w:ascii="Times New Roman" w:hAnsi="Times New Roman" w:cs="Times New Roman"/>
              </w:rPr>
              <w:t>42</w:t>
            </w:r>
          </w:p>
        </w:tc>
        <w:tc>
          <w:tcPr>
            <w:tcW w:w="1269" w:type="dxa"/>
          </w:tcPr>
          <w:p w:rsidR="006C295D" w:rsidRPr="00952043" w:rsidRDefault="006C295D" w:rsidP="006C295D">
            <w:pPr>
              <w:jc w:val="center"/>
              <w:rPr>
                <w:rFonts w:ascii="Times New Roman" w:hAnsi="Times New Roman" w:cs="Times New Roman"/>
              </w:rPr>
            </w:pPr>
            <w:r>
              <w:rPr>
                <w:rFonts w:ascii="Times New Roman" w:hAnsi="Times New Roman" w:cs="Times New Roman"/>
              </w:rPr>
              <w:t>44</w:t>
            </w:r>
          </w:p>
        </w:tc>
      </w:tr>
    </w:tbl>
    <w:p w:rsidR="00CD5F30" w:rsidRPr="00952043" w:rsidRDefault="00CD5F30" w:rsidP="00D3761E">
      <w:pPr>
        <w:rPr>
          <w:rFonts w:ascii="Times New Roman" w:hAnsi="Times New Roman" w:cs="Times New Roman"/>
        </w:rPr>
      </w:pPr>
    </w:p>
    <w:p w:rsidR="00BB6231" w:rsidRPr="006C295D" w:rsidRDefault="00AB621F" w:rsidP="00AB621F">
      <w:pPr>
        <w:tabs>
          <w:tab w:val="left" w:pos="7797"/>
        </w:tabs>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C295D">
        <w:rPr>
          <w:rFonts w:ascii="Times New Roman" w:hAnsi="Times New Roman" w:cs="Times New Roman"/>
          <w:b/>
        </w:rPr>
        <w:tab/>
      </w:r>
      <w:r w:rsidRPr="006C295D">
        <w:rPr>
          <w:rFonts w:ascii="Times New Roman" w:hAnsi="Times New Roman" w:cs="Times New Roman"/>
        </w:rPr>
        <w:t>6 priedas</w:t>
      </w:r>
    </w:p>
    <w:p w:rsidR="0092283B" w:rsidRPr="0026090C" w:rsidRDefault="0092283B" w:rsidP="0092283B">
      <w:pPr>
        <w:spacing w:after="0"/>
        <w:jc w:val="center"/>
        <w:rPr>
          <w:rFonts w:ascii="Times New Roman" w:hAnsi="Times New Roman" w:cs="Times New Roman"/>
          <w:b/>
          <w:sz w:val="20"/>
          <w:szCs w:val="20"/>
        </w:rPr>
      </w:pPr>
      <w:r w:rsidRPr="0026090C">
        <w:rPr>
          <w:rFonts w:ascii="Times New Roman" w:hAnsi="Times New Roman" w:cs="Times New Roman"/>
          <w:b/>
          <w:sz w:val="20"/>
          <w:szCs w:val="20"/>
        </w:rPr>
        <w:t>.........</w:t>
      </w:r>
      <w:r w:rsidR="00002DE0">
        <w:rPr>
          <w:rFonts w:ascii="Times New Roman" w:hAnsi="Times New Roman" w:cs="Times New Roman"/>
          <w:b/>
          <w:sz w:val="20"/>
          <w:szCs w:val="20"/>
        </w:rPr>
        <w:t>...................... mokytojo</w:t>
      </w:r>
      <w:r w:rsidRPr="0026090C">
        <w:rPr>
          <w:rFonts w:ascii="Times New Roman" w:hAnsi="Times New Roman" w:cs="Times New Roman"/>
          <w:b/>
          <w:sz w:val="20"/>
          <w:szCs w:val="20"/>
        </w:rPr>
        <w:t>.............................. etato sandara 2019-2020 m.m.</w:t>
      </w:r>
    </w:p>
    <w:p w:rsidR="0092283B" w:rsidRPr="0026090C" w:rsidRDefault="0092283B" w:rsidP="0092283B">
      <w:pPr>
        <w:spacing w:after="0"/>
        <w:jc w:val="center"/>
        <w:rPr>
          <w:rFonts w:ascii="Times New Roman" w:hAnsi="Times New Roman" w:cs="Times New Roman"/>
          <w:b/>
          <w:sz w:val="20"/>
          <w:szCs w:val="20"/>
        </w:rPr>
      </w:pPr>
    </w:p>
    <w:p w:rsidR="0092283B" w:rsidRP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Koeficientas – .............., padidintas koeficientas ......... (..... proc.)</w:t>
      </w:r>
    </w:p>
    <w:p w:rsid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I gr. : Kontaktinės val./ sav. – ......; kontaktinės val./m. – ..... ; susijusios su kont. val. – ....... Vadovavimas klasei –.......  val.</w:t>
      </w:r>
    </w:p>
    <w:p w:rsidR="0092283B" w:rsidRP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Iš viso I gr. val. – ......</w:t>
      </w:r>
    </w:p>
    <w:p w:rsidR="0092283B" w:rsidRP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 xml:space="preserve">II gr. val. (pagal lentelę) </w:t>
      </w:r>
      <w:r w:rsidRPr="00C14D7C">
        <w:rPr>
          <w:rFonts w:ascii="Times New Roman" w:hAnsi="Times New Roman" w:cs="Times New Roman"/>
          <w:sz w:val="18"/>
          <w:szCs w:val="18"/>
        </w:rPr>
        <w:softHyphen/>
        <w:t xml:space="preserve"> – ....... Iš viso val. – ...... . Etato dydis – ........</w:t>
      </w:r>
    </w:p>
    <w:tbl>
      <w:tblPr>
        <w:tblpPr w:leftFromText="180" w:rightFromText="180" w:vertAnchor="page" w:horzAnchor="margin" w:tblpY="8446"/>
        <w:tblW w:w="10196" w:type="dxa"/>
        <w:tblLayout w:type="fixed"/>
        <w:tblCellMar>
          <w:left w:w="0" w:type="dxa"/>
          <w:right w:w="28" w:type="dxa"/>
        </w:tblCellMar>
        <w:tblLook w:val="04A0" w:firstRow="1" w:lastRow="0" w:firstColumn="1" w:lastColumn="0" w:noHBand="0" w:noVBand="1"/>
      </w:tblPr>
      <w:tblGrid>
        <w:gridCol w:w="406"/>
        <w:gridCol w:w="285"/>
        <w:gridCol w:w="431"/>
        <w:gridCol w:w="372"/>
        <w:gridCol w:w="283"/>
        <w:gridCol w:w="331"/>
        <w:gridCol w:w="425"/>
        <w:gridCol w:w="290"/>
        <w:gridCol w:w="419"/>
        <w:gridCol w:w="353"/>
        <w:gridCol w:w="425"/>
        <w:gridCol w:w="283"/>
        <w:gridCol w:w="365"/>
        <w:gridCol w:w="344"/>
        <w:gridCol w:w="410"/>
        <w:gridCol w:w="299"/>
        <w:gridCol w:w="283"/>
        <w:gridCol w:w="285"/>
        <w:gridCol w:w="424"/>
        <w:gridCol w:w="284"/>
        <w:gridCol w:w="425"/>
        <w:gridCol w:w="221"/>
        <w:gridCol w:w="425"/>
        <w:gridCol w:w="851"/>
        <w:gridCol w:w="567"/>
        <w:gridCol w:w="427"/>
        <w:gridCol w:w="283"/>
      </w:tblGrid>
      <w:tr w:rsidR="00C14D7C" w:rsidRPr="003D774B" w:rsidTr="00811728">
        <w:trPr>
          <w:trHeight w:val="969"/>
        </w:trPr>
        <w:tc>
          <w:tcPr>
            <w:tcW w:w="1122" w:type="dxa"/>
            <w:gridSpan w:val="3"/>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02DE0" w:rsidRDefault="00C14D7C" w:rsidP="00002DE0">
            <w:pPr>
              <w:spacing w:after="0" w:line="240" w:lineRule="auto"/>
              <w:ind w:left="22" w:right="-171"/>
              <w:rPr>
                <w:rFonts w:ascii="Times New Roman" w:eastAsia="Times New Roman" w:hAnsi="Times New Roman" w:cs="Times New Roman"/>
                <w:b/>
                <w:bCs/>
                <w:sz w:val="12"/>
                <w:szCs w:val="12"/>
                <w:lang w:eastAsia="lt-LT"/>
              </w:rPr>
            </w:pPr>
            <w:r w:rsidRPr="006C295D">
              <w:rPr>
                <w:rFonts w:ascii="Times New Roman" w:eastAsia="Times New Roman" w:hAnsi="Times New Roman" w:cs="Times New Roman"/>
                <w:sz w:val="12"/>
                <w:szCs w:val="12"/>
                <w:lang w:eastAsia="lt-LT"/>
              </w:rPr>
              <w:t xml:space="preserve">4. Veiklos, kurias mokytojas </w:t>
            </w:r>
            <w:r w:rsidRPr="006C295D">
              <w:rPr>
                <w:rFonts w:ascii="Times New Roman" w:eastAsia="Times New Roman" w:hAnsi="Times New Roman" w:cs="Times New Roman"/>
                <w:b/>
                <w:bCs/>
                <w:sz w:val="12"/>
                <w:szCs w:val="12"/>
                <w:lang w:eastAsia="lt-LT"/>
              </w:rPr>
              <w:t>privalo</w:t>
            </w:r>
          </w:p>
          <w:p w:rsidR="00C14D7C" w:rsidRPr="006C295D" w:rsidRDefault="00C14D7C" w:rsidP="00002DE0">
            <w:pPr>
              <w:spacing w:after="0" w:line="240" w:lineRule="auto"/>
              <w:ind w:left="22" w:right="-171"/>
              <w:rPr>
                <w:rFonts w:ascii="Times New Roman" w:eastAsia="Times New Roman" w:hAnsi="Times New Roman" w:cs="Times New Roman"/>
                <w:sz w:val="12"/>
                <w:szCs w:val="12"/>
                <w:lang w:eastAsia="lt-LT"/>
              </w:rPr>
            </w:pPr>
            <w:r w:rsidRPr="006C295D">
              <w:rPr>
                <w:rFonts w:ascii="Times New Roman" w:eastAsia="Times New Roman" w:hAnsi="Times New Roman" w:cs="Times New Roman"/>
                <w:b/>
                <w:bCs/>
                <w:sz w:val="12"/>
                <w:szCs w:val="12"/>
                <w:lang w:eastAsia="lt-LT"/>
              </w:rPr>
              <w:t xml:space="preserve">atlikti mokyklos </w:t>
            </w:r>
            <w:r w:rsidR="00002DE0">
              <w:rPr>
                <w:rFonts w:ascii="Times New Roman" w:eastAsia="Times New Roman" w:hAnsi="Times New Roman" w:cs="Times New Roman"/>
                <w:b/>
                <w:bCs/>
                <w:sz w:val="12"/>
                <w:szCs w:val="12"/>
                <w:lang w:eastAsia="lt-LT"/>
              </w:rPr>
              <w:t xml:space="preserve">   </w:t>
            </w:r>
            <w:r w:rsidRPr="006C295D">
              <w:rPr>
                <w:rFonts w:ascii="Times New Roman" w:eastAsia="Times New Roman" w:hAnsi="Times New Roman" w:cs="Times New Roman"/>
                <w:b/>
                <w:bCs/>
                <w:sz w:val="12"/>
                <w:szCs w:val="12"/>
                <w:lang w:eastAsia="lt-LT"/>
              </w:rPr>
              <w:t>bendruomenei</w:t>
            </w:r>
          </w:p>
        </w:tc>
        <w:tc>
          <w:tcPr>
            <w:tcW w:w="1411" w:type="dxa"/>
            <w:gridSpan w:val="4"/>
            <w:tcBorders>
              <w:top w:val="single" w:sz="8" w:space="0" w:color="000000"/>
              <w:left w:val="nil"/>
              <w:bottom w:val="single" w:sz="8" w:space="0" w:color="000000"/>
              <w:right w:val="single" w:sz="8" w:space="0" w:color="000000"/>
            </w:tcBorders>
            <w:shd w:val="clear" w:color="FFFFFF" w:fill="FFFFFF"/>
            <w:vAlign w:val="center"/>
            <w:hideMark/>
          </w:tcPr>
          <w:p w:rsidR="00C14D7C" w:rsidRPr="006C295D" w:rsidRDefault="00C14D7C" w:rsidP="00C14D7C">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 xml:space="preserve">6.1. </w:t>
            </w:r>
            <w:r w:rsidRPr="006C295D">
              <w:rPr>
                <w:rFonts w:ascii="Times New Roman" w:eastAsia="Times New Roman" w:hAnsi="Times New Roman" w:cs="Times New Roman"/>
                <w:b/>
                <w:bCs/>
                <w:sz w:val="12"/>
                <w:szCs w:val="12"/>
                <w:lang w:eastAsia="lt-LT"/>
              </w:rPr>
              <w:t xml:space="preserve">bendradarbiavimo </w:t>
            </w:r>
            <w:r w:rsidRPr="006C295D">
              <w:rPr>
                <w:rFonts w:ascii="Times New Roman" w:eastAsia="Times New Roman" w:hAnsi="Times New Roman" w:cs="Times New Roman"/>
                <w:sz w:val="12"/>
                <w:szCs w:val="12"/>
                <w:lang w:eastAsia="lt-LT"/>
              </w:rPr>
              <w:t xml:space="preserve">veiklos, skirtos m-klos veiklai planuoti, pozityviam m-klos mikroklimatui kurti, ugdymo ir švietimo pagalbos kokybei,  mokinių saugumui užtikrinti:  </w:t>
            </w:r>
          </w:p>
        </w:tc>
        <w:tc>
          <w:tcPr>
            <w:tcW w:w="2135" w:type="dxa"/>
            <w:gridSpan w:val="6"/>
            <w:tcBorders>
              <w:top w:val="single" w:sz="8" w:space="0" w:color="000000"/>
              <w:left w:val="nil"/>
              <w:bottom w:val="single" w:sz="8" w:space="0" w:color="auto"/>
              <w:right w:val="single" w:sz="8" w:space="0" w:color="000000"/>
            </w:tcBorders>
            <w:shd w:val="clear" w:color="FFFFFF" w:fill="FFFFFF"/>
            <w:vAlign w:val="center"/>
            <w:hideMark/>
          </w:tcPr>
          <w:p w:rsidR="00C14D7C" w:rsidRPr="006C295D" w:rsidRDefault="00C14D7C" w:rsidP="00C14D7C">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6.2. Mokyklos</w:t>
            </w:r>
            <w:r w:rsidRPr="006C295D">
              <w:rPr>
                <w:rFonts w:ascii="Times New Roman" w:eastAsia="Times New Roman" w:hAnsi="Times New Roman" w:cs="Times New Roman"/>
                <w:b/>
                <w:bCs/>
                <w:sz w:val="12"/>
                <w:szCs w:val="12"/>
                <w:lang w:eastAsia="lt-LT"/>
              </w:rPr>
              <w:t xml:space="preserve"> ugdymo turinio formavimo </w:t>
            </w:r>
            <w:r w:rsidRPr="006C295D">
              <w:rPr>
                <w:rFonts w:ascii="Times New Roman" w:eastAsia="Times New Roman" w:hAnsi="Times New Roman" w:cs="Times New Roman"/>
                <w:sz w:val="12"/>
                <w:szCs w:val="12"/>
                <w:lang w:eastAsia="lt-LT"/>
              </w:rPr>
              <w:t xml:space="preserve">veiklos: </w:t>
            </w:r>
          </w:p>
        </w:tc>
        <w:tc>
          <w:tcPr>
            <w:tcW w:w="754" w:type="dxa"/>
            <w:gridSpan w:val="2"/>
            <w:tcBorders>
              <w:top w:val="single" w:sz="8" w:space="0" w:color="000000"/>
              <w:left w:val="nil"/>
              <w:bottom w:val="single" w:sz="8" w:space="0" w:color="auto"/>
              <w:right w:val="single" w:sz="8" w:space="0" w:color="000000"/>
            </w:tcBorders>
            <w:shd w:val="clear" w:color="FFFFFF" w:fill="FFFFFF"/>
            <w:vAlign w:val="center"/>
            <w:hideMark/>
          </w:tcPr>
          <w:p w:rsidR="00002DE0" w:rsidRDefault="00C14D7C" w:rsidP="00C14D7C">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 xml:space="preserve">6.3. </w:t>
            </w:r>
            <w:r w:rsidR="00BD2AD3">
              <w:rPr>
                <w:rFonts w:ascii="Times New Roman" w:eastAsia="Times New Roman" w:hAnsi="Times New Roman" w:cs="Times New Roman"/>
                <w:b/>
                <w:bCs/>
                <w:sz w:val="12"/>
                <w:szCs w:val="12"/>
                <w:lang w:eastAsia="lt-LT"/>
              </w:rPr>
              <w:t>Konsul-ta</w:t>
            </w:r>
            <w:r w:rsidRPr="006C295D">
              <w:rPr>
                <w:rFonts w:ascii="Times New Roman" w:eastAsia="Times New Roman" w:hAnsi="Times New Roman" w:cs="Times New Roman"/>
                <w:b/>
                <w:bCs/>
                <w:sz w:val="12"/>
                <w:szCs w:val="12"/>
                <w:lang w:eastAsia="lt-LT"/>
              </w:rPr>
              <w:t>vimo ir patirties sklaidos</w:t>
            </w:r>
            <w:r w:rsidRPr="006C295D">
              <w:rPr>
                <w:rFonts w:ascii="Times New Roman" w:eastAsia="Times New Roman" w:hAnsi="Times New Roman" w:cs="Times New Roman"/>
                <w:sz w:val="12"/>
                <w:szCs w:val="12"/>
                <w:lang w:eastAsia="lt-LT"/>
              </w:rPr>
              <w:t xml:space="preserve"> </w:t>
            </w:r>
          </w:p>
          <w:p w:rsidR="00C14D7C" w:rsidRPr="006C295D" w:rsidRDefault="00BD2AD3" w:rsidP="00BD2AD3">
            <w:pPr>
              <w:spacing w:after="0" w:line="240" w:lineRule="auto"/>
              <w:ind w:left="-120" w:firstLine="142"/>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 xml:space="preserve">    </w:t>
            </w:r>
            <w:r w:rsidR="00C14D7C" w:rsidRPr="006C295D">
              <w:rPr>
                <w:rFonts w:ascii="Times New Roman" w:eastAsia="Times New Roman" w:hAnsi="Times New Roman" w:cs="Times New Roman"/>
                <w:sz w:val="12"/>
                <w:szCs w:val="12"/>
                <w:lang w:eastAsia="lt-LT"/>
              </w:rPr>
              <w:t>veiklos:</w:t>
            </w:r>
          </w:p>
        </w:tc>
        <w:tc>
          <w:tcPr>
            <w:tcW w:w="867" w:type="dxa"/>
            <w:gridSpan w:val="3"/>
            <w:tcBorders>
              <w:top w:val="single" w:sz="8" w:space="0" w:color="000000"/>
              <w:left w:val="nil"/>
              <w:bottom w:val="single" w:sz="8" w:space="0" w:color="auto"/>
              <w:right w:val="single" w:sz="8" w:space="0" w:color="000000"/>
            </w:tcBorders>
            <w:shd w:val="clear" w:color="FFFFFF" w:fill="FFFFFF"/>
            <w:vAlign w:val="center"/>
            <w:hideMark/>
          </w:tcPr>
          <w:p w:rsidR="00C14D7C" w:rsidRPr="006C295D" w:rsidRDefault="00C14D7C" w:rsidP="00C14D7C">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 xml:space="preserve">6.4. </w:t>
            </w:r>
            <w:r w:rsidRPr="006C295D">
              <w:rPr>
                <w:rFonts w:ascii="Times New Roman" w:eastAsia="Times New Roman" w:hAnsi="Times New Roman" w:cs="Times New Roman"/>
                <w:b/>
                <w:bCs/>
                <w:sz w:val="12"/>
                <w:szCs w:val="12"/>
                <w:lang w:eastAsia="lt-LT"/>
              </w:rPr>
              <w:t>Vertinimo, ekspertavimo</w:t>
            </w:r>
            <w:r w:rsidRPr="006C295D">
              <w:rPr>
                <w:rFonts w:ascii="Times New Roman" w:eastAsia="Times New Roman" w:hAnsi="Times New Roman" w:cs="Times New Roman"/>
                <w:sz w:val="12"/>
                <w:szCs w:val="12"/>
                <w:lang w:eastAsia="lt-LT"/>
              </w:rPr>
              <w:t xml:space="preserve"> veiklos:   </w:t>
            </w:r>
          </w:p>
        </w:tc>
        <w:tc>
          <w:tcPr>
            <w:tcW w:w="135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002DE0" w:rsidRDefault="00C14D7C" w:rsidP="00C14D7C">
            <w:pPr>
              <w:spacing w:after="0" w:line="240" w:lineRule="auto"/>
              <w:ind w:left="-120" w:firstLine="142"/>
              <w:jc w:val="center"/>
              <w:rPr>
                <w:rFonts w:ascii="Times New Roman" w:eastAsia="Times New Roman" w:hAnsi="Times New Roman" w:cs="Times New Roman"/>
                <w:b/>
                <w:bCs/>
                <w:sz w:val="12"/>
                <w:szCs w:val="12"/>
                <w:lang w:eastAsia="lt-LT"/>
              </w:rPr>
            </w:pPr>
            <w:r w:rsidRPr="006C295D">
              <w:rPr>
                <w:rFonts w:ascii="Times New Roman" w:eastAsia="Times New Roman" w:hAnsi="Times New Roman" w:cs="Times New Roman"/>
                <w:sz w:val="12"/>
                <w:szCs w:val="12"/>
                <w:lang w:eastAsia="lt-LT"/>
              </w:rPr>
              <w:t xml:space="preserve">6.5. </w:t>
            </w:r>
            <w:r w:rsidRPr="006C295D">
              <w:rPr>
                <w:rFonts w:ascii="Times New Roman" w:eastAsia="Times New Roman" w:hAnsi="Times New Roman" w:cs="Times New Roman"/>
                <w:b/>
                <w:bCs/>
                <w:sz w:val="12"/>
                <w:szCs w:val="12"/>
                <w:lang w:eastAsia="lt-LT"/>
              </w:rPr>
              <w:t xml:space="preserve">Mokinių ugdymosi poreikiams tenkinti </w:t>
            </w:r>
          </w:p>
          <w:p w:rsidR="00002DE0" w:rsidRDefault="00C14D7C" w:rsidP="00C14D7C">
            <w:pPr>
              <w:spacing w:after="0" w:line="240" w:lineRule="auto"/>
              <w:ind w:left="-120" w:firstLine="142"/>
              <w:jc w:val="center"/>
              <w:rPr>
                <w:rFonts w:ascii="Times New Roman" w:eastAsia="Times New Roman" w:hAnsi="Times New Roman" w:cs="Times New Roman"/>
                <w:b/>
                <w:bCs/>
                <w:sz w:val="12"/>
                <w:szCs w:val="12"/>
                <w:lang w:eastAsia="lt-LT"/>
              </w:rPr>
            </w:pPr>
            <w:r w:rsidRPr="006C295D">
              <w:rPr>
                <w:rFonts w:ascii="Times New Roman" w:eastAsia="Times New Roman" w:hAnsi="Times New Roman" w:cs="Times New Roman"/>
                <w:b/>
                <w:bCs/>
                <w:sz w:val="12"/>
                <w:szCs w:val="12"/>
                <w:lang w:eastAsia="lt-LT"/>
              </w:rPr>
              <w:t xml:space="preserve">skirtos edukacinės, </w:t>
            </w:r>
          </w:p>
          <w:p w:rsidR="00C14D7C" w:rsidRPr="006C295D" w:rsidRDefault="00C14D7C" w:rsidP="00C14D7C">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b/>
                <w:bCs/>
                <w:sz w:val="12"/>
                <w:szCs w:val="12"/>
                <w:lang w:eastAsia="lt-LT"/>
              </w:rPr>
              <w:t>ugdomosios</w:t>
            </w:r>
            <w:r w:rsidRPr="006C295D">
              <w:rPr>
                <w:rFonts w:ascii="Times New Roman" w:eastAsia="Times New Roman" w:hAnsi="Times New Roman" w:cs="Times New Roman"/>
                <w:sz w:val="12"/>
                <w:szCs w:val="12"/>
                <w:lang w:eastAsia="lt-LT"/>
              </w:rPr>
              <w:t xml:space="preserve"> veiklos:</w:t>
            </w:r>
          </w:p>
        </w:tc>
        <w:tc>
          <w:tcPr>
            <w:tcW w:w="425" w:type="dxa"/>
            <w:tcBorders>
              <w:top w:val="single" w:sz="8" w:space="0" w:color="auto"/>
              <w:left w:val="nil"/>
              <w:bottom w:val="single" w:sz="8" w:space="0" w:color="auto"/>
              <w:right w:val="single" w:sz="8" w:space="0" w:color="000000"/>
            </w:tcBorders>
            <w:shd w:val="clear" w:color="FFFFFF" w:fill="FFFFFF"/>
            <w:noWrap/>
            <w:vAlign w:val="center"/>
            <w:hideMark/>
          </w:tcPr>
          <w:p w:rsidR="00C14D7C" w:rsidRPr="006C295D" w:rsidRDefault="00C14D7C" w:rsidP="00C14D7C">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6.6. Kita</w:t>
            </w:r>
          </w:p>
        </w:tc>
        <w:tc>
          <w:tcPr>
            <w:tcW w:w="2128" w:type="dxa"/>
            <w:gridSpan w:val="4"/>
            <w:tcBorders>
              <w:top w:val="single" w:sz="8" w:space="0" w:color="auto"/>
              <w:left w:val="nil"/>
              <w:bottom w:val="single" w:sz="8" w:space="0" w:color="auto"/>
              <w:right w:val="single" w:sz="8" w:space="0" w:color="000000"/>
            </w:tcBorders>
            <w:vAlign w:val="center"/>
            <w:hideMark/>
          </w:tcPr>
          <w:p w:rsidR="00C14D7C" w:rsidRPr="006C295D" w:rsidRDefault="00BD2AD3" w:rsidP="00002DE0">
            <w:pPr>
              <w:spacing w:after="0" w:line="240" w:lineRule="auto"/>
              <w:ind w:left="565" w:hanging="543"/>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 xml:space="preserve">    </w:t>
            </w:r>
            <w:r w:rsidR="00C14D7C" w:rsidRPr="006C295D">
              <w:rPr>
                <w:rFonts w:ascii="Times New Roman" w:eastAsia="Times New Roman" w:hAnsi="Times New Roman" w:cs="Times New Roman"/>
                <w:b/>
                <w:bCs/>
                <w:sz w:val="12"/>
                <w:szCs w:val="12"/>
                <w:lang w:eastAsia="lt-LT"/>
              </w:rPr>
              <w:t xml:space="preserve">Veiklos, susijusios su profesiniu </w:t>
            </w:r>
            <w:r>
              <w:rPr>
                <w:rFonts w:ascii="Times New Roman" w:eastAsia="Times New Roman" w:hAnsi="Times New Roman" w:cs="Times New Roman"/>
                <w:b/>
                <w:bCs/>
                <w:sz w:val="12"/>
                <w:szCs w:val="12"/>
                <w:lang w:eastAsia="lt-LT"/>
              </w:rPr>
              <w:t xml:space="preserve">  </w:t>
            </w:r>
            <w:r w:rsidR="00C14D7C" w:rsidRPr="006C295D">
              <w:rPr>
                <w:rFonts w:ascii="Times New Roman" w:eastAsia="Times New Roman" w:hAnsi="Times New Roman" w:cs="Times New Roman"/>
                <w:b/>
                <w:bCs/>
                <w:sz w:val="12"/>
                <w:szCs w:val="12"/>
                <w:lang w:eastAsia="lt-LT"/>
              </w:rPr>
              <w:t>tobulėjimu</w:t>
            </w:r>
          </w:p>
        </w:tc>
      </w:tr>
      <w:tr w:rsidR="00C14D7C" w:rsidRPr="003D774B" w:rsidTr="00811728">
        <w:trPr>
          <w:cantSplit/>
          <w:trHeight w:val="4189"/>
        </w:trPr>
        <w:tc>
          <w:tcPr>
            <w:tcW w:w="406" w:type="dxa"/>
            <w:tcBorders>
              <w:top w:val="nil"/>
              <w:left w:val="single" w:sz="8" w:space="0" w:color="000000"/>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4.1. tėvų (globėjų) informavimas, konsultavimas ir bendradarbiavimas su jais dėl mokinių ugdymo(si) ir mokymosi pažangos ir pasiekimų;</w:t>
            </w:r>
          </w:p>
        </w:tc>
        <w:tc>
          <w:tcPr>
            <w:tcW w:w="285" w:type="dxa"/>
            <w:tcBorders>
              <w:top w:val="nil"/>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4.2. bendradarbiavimas su mokyklos darbuotojais mokinių ugdymo klausimais;</w:t>
            </w:r>
          </w:p>
        </w:tc>
        <w:tc>
          <w:tcPr>
            <w:tcW w:w="431" w:type="dxa"/>
            <w:tcBorders>
              <w:top w:val="nil"/>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4.3. mokyklos administracijos inicijuotos veiklos, skirtos mokyklos veiklai planuoti, organizuoti.</w:t>
            </w:r>
          </w:p>
        </w:tc>
        <w:tc>
          <w:tcPr>
            <w:tcW w:w="372"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6.1.1. dalyvavimas, vadovavimas darbo grupėms ar komisijoms, jų veiklos administravimas ar koordinavimas;</w:t>
            </w:r>
          </w:p>
        </w:tc>
        <w:tc>
          <w:tcPr>
            <w:tcW w:w="283"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6.1.2. dalyvavimas mokyklos savivaldos veikloje;</w:t>
            </w:r>
          </w:p>
        </w:tc>
        <w:tc>
          <w:tcPr>
            <w:tcW w:w="331"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6.1.3. mokyklos renginių ar tikslinių edukacinių veiklų organizavimas ir dalyvavimas jose;</w:t>
            </w:r>
          </w:p>
        </w:tc>
        <w:tc>
          <w:tcPr>
            <w:tcW w:w="425"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6.1.4. mokyklos informacinių technologijų diegimo ir taikymo ugdymo procese, socialinių tinklų gr. veiklos koordinavimas.</w:t>
            </w:r>
          </w:p>
        </w:tc>
        <w:tc>
          <w:tcPr>
            <w:tcW w:w="290"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6.2.1. bendrų dalyko ar ugdymo srities veiklų koordinavimas ir dalyvavimas jose;</w:t>
            </w:r>
          </w:p>
        </w:tc>
        <w:tc>
          <w:tcPr>
            <w:tcW w:w="419"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6.2.2. m-klos ugdymo turiniui įgyvendinti skirtų programų, dalyko kurso ar dalyko modulio programų rengimas;</w:t>
            </w:r>
          </w:p>
        </w:tc>
        <w:tc>
          <w:tcPr>
            <w:tcW w:w="353"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6.2.3. mokyklos projektų, skirtų mokyklos ugdymo turiniui kurti ir įgyvendinti, rengimas ir jų įgyvendinimas;</w:t>
            </w:r>
          </w:p>
        </w:tc>
        <w:tc>
          <w:tcPr>
            <w:tcW w:w="425"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6.2.4. dalyvavimas tarptautiniuose, nacionaliniuose ir / ar regioniniuose projektuose ir (ar) jų įgyvendinimas;</w:t>
            </w:r>
          </w:p>
        </w:tc>
        <w:tc>
          <w:tcPr>
            <w:tcW w:w="283"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6.2.5. IKT taikymo ugdymo turinyje, skaitmeninio ugdymo turininio kūrimo veiklų koordinavimas;</w:t>
            </w:r>
          </w:p>
        </w:tc>
        <w:tc>
          <w:tcPr>
            <w:tcW w:w="365"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6.2.6. edukacinių erdvių, mokymosi aplinkų, ugdymo priemonių kūrimas ir priežiūra.</w:t>
            </w:r>
          </w:p>
        </w:tc>
        <w:tc>
          <w:tcPr>
            <w:tcW w:w="344"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6.3.1. pedagoginių darbuotojų didaktinis, dalykinis konsultavimas;</w:t>
            </w:r>
          </w:p>
        </w:tc>
        <w:tc>
          <w:tcPr>
            <w:tcW w:w="410"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6.3.2. kvalifikacijos tobulinimo programų rengimas ir įgyvendinimas mokykloje.</w:t>
            </w:r>
          </w:p>
        </w:tc>
        <w:tc>
          <w:tcPr>
            <w:tcW w:w="299" w:type="dxa"/>
            <w:tcBorders>
              <w:top w:val="single" w:sz="8" w:space="0" w:color="auto"/>
              <w:left w:val="nil"/>
              <w:bottom w:val="nil"/>
              <w:right w:val="single" w:sz="8" w:space="0" w:color="auto"/>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6.4.1. Nacionalinių mok. mokymosi pasiekimų patikrinimų ir kitų patikrinimų vykdymas ir mokinių  rezultatų vertinimas:</w:t>
            </w:r>
          </w:p>
        </w:tc>
        <w:tc>
          <w:tcPr>
            <w:tcW w:w="283" w:type="dxa"/>
            <w:tcBorders>
              <w:top w:val="single" w:sz="8" w:space="0" w:color="auto"/>
              <w:left w:val="single" w:sz="8" w:space="0" w:color="auto"/>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6.4.2. mokyklos inicijuotų mokinių mokymosi pasiekimų patikrinimų užduočių rengimas;</w:t>
            </w:r>
          </w:p>
        </w:tc>
        <w:tc>
          <w:tcPr>
            <w:tcW w:w="285"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6.4.3. mokyt. praktinės veiklos ir/ar ugd. proceso vertinimas.</w:t>
            </w:r>
          </w:p>
        </w:tc>
        <w:tc>
          <w:tcPr>
            <w:tcW w:w="424"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6.5.1. edukacinių renginių, konkursų, olimpiadų, išvykų organizavimas ir dalyvavimas juose;</w:t>
            </w:r>
          </w:p>
        </w:tc>
        <w:tc>
          <w:tcPr>
            <w:tcW w:w="284"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6.5.2. olimpiadų, konkursinių užduočių rengimas ir mokinių darbų vertinimas;</w:t>
            </w:r>
          </w:p>
        </w:tc>
        <w:tc>
          <w:tcPr>
            <w:tcW w:w="425" w:type="dxa"/>
            <w:tcBorders>
              <w:top w:val="single" w:sz="8" w:space="0" w:color="auto"/>
              <w:left w:val="nil"/>
              <w:bottom w:val="nil"/>
              <w:right w:val="single" w:sz="4"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6.5.3. mokinių konsultavimas jiems rengiantis olimpiadoms, konkursams, varžyboms ir pan.;</w:t>
            </w:r>
          </w:p>
        </w:tc>
        <w:tc>
          <w:tcPr>
            <w:tcW w:w="221"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6.5.4. mokinių ugdymo karjerai veiklų vykdymas.</w:t>
            </w:r>
          </w:p>
        </w:tc>
        <w:tc>
          <w:tcPr>
            <w:tcW w:w="425"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6.6. Bendradarbiavimo su mokyklos partneriais veiklos, apimančios bendrų projektų, renginių organizavimą ir jų įgyvendinimą mokykloje ar už jos ribų.</w:t>
            </w:r>
          </w:p>
        </w:tc>
        <w:tc>
          <w:tcPr>
            <w:tcW w:w="851"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4.1. dalyvaudamas įstaigos,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w:t>
            </w:r>
          </w:p>
        </w:tc>
        <w:tc>
          <w:tcPr>
            <w:tcW w:w="567" w:type="dxa"/>
            <w:tcBorders>
              <w:top w:val="single" w:sz="8" w:space="0" w:color="auto"/>
              <w:left w:val="nil"/>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4.2. dalyvaudamas neformaliojo suaugusiųjų švietimo veiklose: neformalaus švietimo programose, seminaruose, konferencijose, trumpalaikėse ar ilgalaikėse stažuotėse, projektuose ir pan.;</w:t>
            </w:r>
          </w:p>
        </w:tc>
        <w:tc>
          <w:tcPr>
            <w:tcW w:w="427" w:type="dxa"/>
            <w:tcBorders>
              <w:top w:val="single" w:sz="8" w:space="0" w:color="auto"/>
              <w:left w:val="nil"/>
              <w:bottom w:val="nil"/>
              <w:right w:val="single" w:sz="4" w:space="0" w:color="auto"/>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4.3. gilindamas bendrąsias ir specialiąsias kompetencijas savišvietos būdu;</w:t>
            </w:r>
          </w:p>
        </w:tc>
        <w:tc>
          <w:tcPr>
            <w:tcW w:w="283" w:type="dxa"/>
            <w:tcBorders>
              <w:top w:val="single" w:sz="4" w:space="0" w:color="000000"/>
              <w:left w:val="single" w:sz="4" w:space="0" w:color="auto"/>
              <w:bottom w:val="nil"/>
              <w:right w:val="single" w:sz="8" w:space="0" w:color="000000"/>
            </w:tcBorders>
            <w:shd w:val="clear" w:color="FFFFFF" w:fill="FFFFFF"/>
            <w:textDirection w:val="btLr"/>
            <w:hideMark/>
          </w:tcPr>
          <w:p w:rsidR="00C14D7C" w:rsidRPr="003D774B" w:rsidRDefault="00C14D7C" w:rsidP="00C14D7C">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4.4. analizuodamas mokytojų veiklą reglamentuojančius dokumentus.</w:t>
            </w:r>
          </w:p>
        </w:tc>
      </w:tr>
      <w:tr w:rsidR="00C14D7C" w:rsidRPr="003D774B" w:rsidTr="00811728">
        <w:trPr>
          <w:trHeight w:val="324"/>
        </w:trPr>
        <w:tc>
          <w:tcPr>
            <w:tcW w:w="40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5"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31" w:type="dxa"/>
            <w:tcBorders>
              <w:top w:val="single" w:sz="8" w:space="0" w:color="000000"/>
              <w:left w:val="nil"/>
              <w:bottom w:val="single" w:sz="8" w:space="0" w:color="000000"/>
              <w:right w:val="single" w:sz="8" w:space="0" w:color="000000"/>
            </w:tcBorders>
            <w:shd w:val="clear" w:color="auto" w:fill="auto"/>
            <w:noWrap/>
            <w:vAlign w:val="bottom"/>
            <w:hideMark/>
          </w:tcPr>
          <w:p w:rsidR="00C14D7C" w:rsidRPr="003D774B" w:rsidRDefault="00C14D7C" w:rsidP="00C14D7C">
            <w:pPr>
              <w:spacing w:after="0" w:line="240" w:lineRule="auto"/>
              <w:ind w:left="-120" w:firstLine="142"/>
              <w:rPr>
                <w:rFonts w:ascii="Times New Roman" w:eastAsia="Times New Roman" w:hAnsi="Times New Roman" w:cs="Times New Roman"/>
                <w:color w:val="000000"/>
                <w:sz w:val="14"/>
                <w:szCs w:val="14"/>
                <w:lang w:eastAsia="lt-LT"/>
              </w:rPr>
            </w:pPr>
          </w:p>
        </w:tc>
        <w:tc>
          <w:tcPr>
            <w:tcW w:w="372"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31"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single" w:sz="8"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90"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19"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53"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65" w:type="dxa"/>
            <w:tcBorders>
              <w:top w:val="single" w:sz="8" w:space="0" w:color="000000"/>
              <w:left w:val="nil"/>
              <w:bottom w:val="single" w:sz="8" w:space="0" w:color="000000"/>
              <w:right w:val="single" w:sz="8"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44"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10" w:type="dxa"/>
            <w:tcBorders>
              <w:top w:val="single" w:sz="8" w:space="0" w:color="000000"/>
              <w:left w:val="nil"/>
              <w:bottom w:val="single" w:sz="8" w:space="0" w:color="000000"/>
              <w:right w:val="single" w:sz="8"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99"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5" w:type="dxa"/>
            <w:tcBorders>
              <w:top w:val="single" w:sz="8" w:space="0" w:color="000000"/>
              <w:left w:val="nil"/>
              <w:bottom w:val="single" w:sz="8" w:space="0" w:color="000000"/>
              <w:right w:val="single" w:sz="8"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24"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4"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21"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nil"/>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851"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567" w:type="dxa"/>
            <w:tcBorders>
              <w:top w:val="single" w:sz="8" w:space="0" w:color="000000"/>
              <w:left w:val="nil"/>
              <w:bottom w:val="single" w:sz="8" w:space="0" w:color="000000"/>
              <w:right w:val="single" w:sz="4" w:space="0" w:color="000000"/>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p w:rsidR="00C14D7C" w:rsidRPr="003D774B" w:rsidRDefault="00C14D7C" w:rsidP="00C14D7C">
            <w:pPr>
              <w:spacing w:after="0" w:line="240" w:lineRule="auto"/>
              <w:rPr>
                <w:rFonts w:ascii="Times New Roman" w:eastAsia="Times New Roman" w:hAnsi="Times New Roman" w:cs="Times New Roman"/>
                <w:color w:val="000000"/>
                <w:sz w:val="14"/>
                <w:szCs w:val="14"/>
                <w:lang w:eastAsia="lt-LT"/>
              </w:rPr>
            </w:pPr>
          </w:p>
        </w:tc>
        <w:tc>
          <w:tcPr>
            <w:tcW w:w="427" w:type="dxa"/>
            <w:tcBorders>
              <w:top w:val="single" w:sz="8" w:space="0" w:color="000000"/>
              <w:left w:val="nil"/>
              <w:bottom w:val="single" w:sz="8" w:space="0" w:color="000000"/>
              <w:right w:val="single" w:sz="4" w:space="0" w:color="auto"/>
            </w:tcBorders>
            <w:shd w:val="clear" w:color="auto" w:fill="auto"/>
            <w:noWrap/>
            <w:vAlign w:val="bottom"/>
            <w:hideMark/>
          </w:tcPr>
          <w:p w:rsidR="00C14D7C" w:rsidRPr="003D774B" w:rsidRDefault="00C14D7C" w:rsidP="00C14D7C">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single" w:sz="4" w:space="0" w:color="auto"/>
              <w:bottom w:val="single" w:sz="8" w:space="0" w:color="000000"/>
              <w:right w:val="single" w:sz="8" w:space="0" w:color="000000"/>
            </w:tcBorders>
            <w:shd w:val="clear" w:color="auto" w:fill="auto"/>
            <w:vAlign w:val="bottom"/>
          </w:tcPr>
          <w:p w:rsidR="00C14D7C" w:rsidRPr="003D774B" w:rsidRDefault="00C14D7C" w:rsidP="00C14D7C">
            <w:pPr>
              <w:spacing w:after="0" w:line="240" w:lineRule="auto"/>
              <w:rPr>
                <w:rFonts w:ascii="Times New Roman" w:eastAsia="Times New Roman" w:hAnsi="Times New Roman" w:cs="Times New Roman"/>
                <w:color w:val="000000"/>
                <w:sz w:val="14"/>
                <w:szCs w:val="14"/>
                <w:lang w:eastAsia="lt-LT"/>
              </w:rPr>
            </w:pPr>
          </w:p>
        </w:tc>
      </w:tr>
      <w:tr w:rsidR="00C14D7C" w:rsidRPr="003D774B" w:rsidTr="00C14D7C">
        <w:trPr>
          <w:trHeight w:val="300"/>
        </w:trPr>
        <w:tc>
          <w:tcPr>
            <w:tcW w:w="10196" w:type="dxa"/>
            <w:gridSpan w:val="27"/>
            <w:tcBorders>
              <w:top w:val="single" w:sz="4" w:space="0" w:color="000000"/>
              <w:left w:val="nil"/>
              <w:bottom w:val="nil"/>
            </w:tcBorders>
            <w:shd w:val="clear" w:color="auto" w:fill="auto"/>
            <w:noWrap/>
            <w:vAlign w:val="bottom"/>
            <w:hideMark/>
          </w:tcPr>
          <w:p w:rsidR="00C14D7C" w:rsidRPr="00C14D7C" w:rsidRDefault="00C14D7C" w:rsidP="00C14D7C">
            <w:pPr>
              <w:spacing w:after="0" w:line="240" w:lineRule="auto"/>
              <w:ind w:left="559" w:hanging="537"/>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b/>
                <w:color w:val="000000"/>
                <w:sz w:val="18"/>
                <w:szCs w:val="18"/>
                <w:lang w:eastAsia="lt-LT"/>
              </w:rPr>
              <w:t>Pastabos:</w:t>
            </w:r>
            <w:r w:rsidRPr="00C14D7C">
              <w:rPr>
                <w:rFonts w:ascii="Times New Roman" w:eastAsia="Times New Roman" w:hAnsi="Times New Roman" w:cs="Times New Roman"/>
                <w:color w:val="000000"/>
                <w:sz w:val="18"/>
                <w:szCs w:val="18"/>
                <w:lang w:eastAsia="lt-LT"/>
              </w:rPr>
              <w:t xml:space="preserve"> Bendru sutarimu :</w:t>
            </w:r>
          </w:p>
        </w:tc>
      </w:tr>
      <w:tr w:rsidR="00C14D7C" w:rsidRPr="003D774B" w:rsidTr="00C14D7C">
        <w:trPr>
          <w:trHeight w:val="300"/>
        </w:trPr>
        <w:tc>
          <w:tcPr>
            <w:tcW w:w="10196" w:type="dxa"/>
            <w:gridSpan w:val="27"/>
            <w:tcBorders>
              <w:top w:val="single" w:sz="4" w:space="0" w:color="000000"/>
              <w:left w:val="nil"/>
              <w:bottom w:val="nil"/>
            </w:tcBorders>
            <w:shd w:val="clear" w:color="auto" w:fill="auto"/>
            <w:noWrap/>
            <w:vAlign w:val="bottom"/>
          </w:tcPr>
          <w:p w:rsidR="00C14D7C" w:rsidRPr="00C14D7C" w:rsidRDefault="00C14D7C" w:rsidP="00C14D7C">
            <w:pPr>
              <w:spacing w:after="0" w:line="240" w:lineRule="auto"/>
              <w:ind w:left="276" w:hanging="537"/>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color w:val="000000"/>
                <w:sz w:val="18"/>
                <w:szCs w:val="18"/>
                <w:lang w:eastAsia="lt-LT"/>
              </w:rPr>
              <w:t xml:space="preserve">           - 40 val. ( Veiklos, kurias mokytojas </w:t>
            </w:r>
            <w:r w:rsidRPr="00C14D7C">
              <w:rPr>
                <w:rFonts w:ascii="Times New Roman" w:eastAsia="Times New Roman" w:hAnsi="Times New Roman" w:cs="Times New Roman"/>
                <w:bCs/>
                <w:color w:val="000000"/>
                <w:sz w:val="18"/>
                <w:szCs w:val="18"/>
                <w:lang w:eastAsia="lt-LT"/>
              </w:rPr>
              <w:t>privalo atlikti mokyklos bendruomenei (4.2. ir 4.3.) ir  Veiklos, susijusios su profesiniu tobulėjimu – posėdžiai, metodiniai užsiėmimai, kvalifikacijos kėlimas...)</w:t>
            </w:r>
          </w:p>
        </w:tc>
      </w:tr>
      <w:tr w:rsidR="00C14D7C" w:rsidRPr="003D774B" w:rsidTr="00C14D7C">
        <w:trPr>
          <w:trHeight w:val="300"/>
        </w:trPr>
        <w:tc>
          <w:tcPr>
            <w:tcW w:w="10196" w:type="dxa"/>
            <w:gridSpan w:val="27"/>
            <w:tcBorders>
              <w:top w:val="single" w:sz="4" w:space="0" w:color="000000"/>
              <w:left w:val="nil"/>
              <w:bottom w:val="nil"/>
            </w:tcBorders>
            <w:shd w:val="clear" w:color="auto" w:fill="auto"/>
            <w:noWrap/>
            <w:vAlign w:val="bottom"/>
          </w:tcPr>
          <w:p w:rsidR="00C14D7C" w:rsidRPr="00C14D7C" w:rsidRDefault="00C14D7C" w:rsidP="00C14D7C">
            <w:pPr>
              <w:spacing w:after="0" w:line="240" w:lineRule="auto"/>
              <w:ind w:left="418" w:hanging="679"/>
              <w:rPr>
                <w:rFonts w:ascii="Times New Roman" w:eastAsia="Times New Roman" w:hAnsi="Times New Roman" w:cs="Times New Roman"/>
                <w:color w:val="000000"/>
                <w:sz w:val="18"/>
                <w:szCs w:val="18"/>
                <w:lang w:val="en-US" w:eastAsia="lt-LT"/>
              </w:rPr>
            </w:pPr>
            <w:r w:rsidRPr="00C14D7C">
              <w:rPr>
                <w:rFonts w:ascii="Times New Roman" w:eastAsia="Times New Roman" w:hAnsi="Times New Roman" w:cs="Times New Roman"/>
                <w:color w:val="000000"/>
                <w:sz w:val="18"/>
                <w:szCs w:val="18"/>
                <w:lang w:eastAsia="lt-LT"/>
              </w:rPr>
              <w:t xml:space="preserve">           - </w:t>
            </w:r>
            <w:r w:rsidRPr="00C14D7C">
              <w:rPr>
                <w:rFonts w:ascii="Times New Roman" w:eastAsia="Times New Roman" w:hAnsi="Times New Roman" w:cs="Times New Roman"/>
                <w:color w:val="000000"/>
                <w:sz w:val="18"/>
                <w:szCs w:val="18"/>
                <w:lang w:val="en-US" w:eastAsia="lt-LT"/>
              </w:rPr>
              <w:t>4.1.</w:t>
            </w:r>
            <w:r w:rsidR="00BD2AD3">
              <w:rPr>
                <w:rFonts w:ascii="Times New Roman" w:eastAsia="Times New Roman" w:hAnsi="Times New Roman" w:cs="Times New Roman"/>
                <w:color w:val="000000"/>
                <w:sz w:val="18"/>
                <w:szCs w:val="18"/>
                <w:lang w:val="en-US" w:eastAsia="lt-LT"/>
              </w:rPr>
              <w:t xml:space="preserve"> (tėvų informavimas…)</w:t>
            </w:r>
            <w:r w:rsidRPr="00C14D7C">
              <w:rPr>
                <w:rFonts w:ascii="Times New Roman" w:eastAsia="Times New Roman" w:hAnsi="Times New Roman" w:cs="Times New Roman"/>
                <w:color w:val="000000"/>
                <w:sz w:val="18"/>
                <w:szCs w:val="18"/>
                <w:lang w:val="en-US" w:eastAsia="lt-LT"/>
              </w:rPr>
              <w:t xml:space="preserve"> – likusios val. nuo etatui privalomų 102 valandų.</w:t>
            </w:r>
          </w:p>
        </w:tc>
      </w:tr>
      <w:tr w:rsidR="00C14D7C" w:rsidRPr="003D774B" w:rsidTr="00C14D7C">
        <w:trPr>
          <w:trHeight w:val="305"/>
        </w:trPr>
        <w:tc>
          <w:tcPr>
            <w:tcW w:w="10196" w:type="dxa"/>
            <w:gridSpan w:val="27"/>
            <w:tcBorders>
              <w:top w:val="single" w:sz="4" w:space="0" w:color="000000"/>
              <w:left w:val="nil"/>
              <w:bottom w:val="single" w:sz="4" w:space="0" w:color="auto"/>
            </w:tcBorders>
            <w:shd w:val="clear" w:color="auto" w:fill="auto"/>
            <w:noWrap/>
            <w:vAlign w:val="bottom"/>
            <w:hideMark/>
          </w:tcPr>
          <w:p w:rsidR="00C14D7C" w:rsidRPr="00C14D7C" w:rsidRDefault="00C14D7C" w:rsidP="00C14D7C">
            <w:pPr>
              <w:pStyle w:val="Sraopastraipa"/>
              <w:numPr>
                <w:ilvl w:val="0"/>
                <w:numId w:val="4"/>
              </w:numPr>
              <w:spacing w:after="0" w:line="240" w:lineRule="auto"/>
              <w:ind w:left="418" w:right="821" w:hanging="142"/>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color w:val="000000"/>
                <w:sz w:val="18"/>
                <w:szCs w:val="18"/>
                <w:lang w:eastAsia="lt-LT"/>
              </w:rPr>
              <w:t>Vadovavimas metodinei gr. – 30 val., Mokyklos taryboje – 30 val., VGK – 20 val., planavimo gr. –</w:t>
            </w:r>
            <w:r w:rsidR="007744BE">
              <w:rPr>
                <w:rFonts w:ascii="Times New Roman" w:eastAsia="Times New Roman" w:hAnsi="Times New Roman" w:cs="Times New Roman"/>
                <w:color w:val="000000"/>
                <w:sz w:val="18"/>
                <w:szCs w:val="18"/>
                <w:lang w:eastAsia="lt-LT"/>
              </w:rPr>
              <w:t xml:space="preserve"> </w:t>
            </w:r>
            <w:r w:rsidR="007E5B61">
              <w:rPr>
                <w:rFonts w:ascii="Times New Roman" w:eastAsia="Times New Roman" w:hAnsi="Times New Roman" w:cs="Times New Roman"/>
                <w:color w:val="000000"/>
                <w:sz w:val="18"/>
                <w:szCs w:val="18"/>
                <w:lang w:eastAsia="lt-LT"/>
              </w:rPr>
              <w:t>20 val.</w:t>
            </w:r>
          </w:p>
        </w:tc>
      </w:tr>
      <w:tr w:rsidR="00C14D7C" w:rsidRPr="003D774B" w:rsidTr="00C14D7C">
        <w:trPr>
          <w:trHeight w:val="345"/>
        </w:trPr>
        <w:tc>
          <w:tcPr>
            <w:tcW w:w="10196" w:type="dxa"/>
            <w:gridSpan w:val="27"/>
            <w:tcBorders>
              <w:top w:val="single" w:sz="4" w:space="0" w:color="auto"/>
              <w:left w:val="nil"/>
              <w:bottom w:val="single" w:sz="4" w:space="0" w:color="auto"/>
            </w:tcBorders>
            <w:shd w:val="clear" w:color="auto" w:fill="auto"/>
            <w:noWrap/>
            <w:vAlign w:val="bottom"/>
          </w:tcPr>
          <w:p w:rsidR="00C14D7C" w:rsidRPr="00C14D7C" w:rsidRDefault="00C14D7C" w:rsidP="00C14D7C">
            <w:pPr>
              <w:pStyle w:val="Sraopastraipa"/>
              <w:numPr>
                <w:ilvl w:val="0"/>
                <w:numId w:val="4"/>
              </w:numPr>
              <w:spacing w:after="0" w:line="240" w:lineRule="auto"/>
              <w:ind w:left="418" w:hanging="142"/>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color w:val="000000"/>
                <w:sz w:val="18"/>
                <w:szCs w:val="18"/>
                <w:lang w:eastAsia="lt-LT"/>
              </w:rPr>
              <w:t>Kitas veiklas  mokytojas renkasi pats.</w:t>
            </w:r>
          </w:p>
        </w:tc>
      </w:tr>
      <w:tr w:rsidR="00C14D7C" w:rsidRPr="003D774B" w:rsidTr="00C14D7C">
        <w:trPr>
          <w:trHeight w:val="225"/>
        </w:trPr>
        <w:tc>
          <w:tcPr>
            <w:tcW w:w="10196" w:type="dxa"/>
            <w:gridSpan w:val="27"/>
            <w:tcBorders>
              <w:top w:val="single" w:sz="4" w:space="0" w:color="auto"/>
              <w:left w:val="nil"/>
              <w:bottom w:val="nil"/>
            </w:tcBorders>
            <w:shd w:val="clear" w:color="auto" w:fill="auto"/>
            <w:noWrap/>
            <w:vAlign w:val="bottom"/>
          </w:tcPr>
          <w:p w:rsidR="00C14D7C" w:rsidRDefault="00C14D7C" w:rsidP="00C14D7C">
            <w:pPr>
              <w:spacing w:after="0" w:line="240" w:lineRule="auto"/>
              <w:ind w:left="-120" w:firstLine="142"/>
              <w:rPr>
                <w:rFonts w:ascii="Times New Roman" w:eastAsia="Times New Roman" w:hAnsi="Times New Roman" w:cs="Times New Roman"/>
                <w:color w:val="000000"/>
                <w:sz w:val="14"/>
                <w:szCs w:val="14"/>
                <w:lang w:eastAsia="lt-LT"/>
              </w:rPr>
            </w:pPr>
          </w:p>
          <w:p w:rsidR="00C14D7C" w:rsidRPr="00C14D7C" w:rsidRDefault="00C14D7C" w:rsidP="00C14D7C">
            <w:pPr>
              <w:spacing w:after="0" w:line="240" w:lineRule="auto"/>
              <w:ind w:left="-120" w:firstLine="142"/>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4"/>
                <w:szCs w:val="14"/>
                <w:lang w:eastAsia="lt-LT"/>
              </w:rPr>
              <w:t xml:space="preserve">                           </w:t>
            </w:r>
            <w:r w:rsidRPr="00C14D7C">
              <w:rPr>
                <w:rFonts w:ascii="Times New Roman" w:eastAsia="Times New Roman" w:hAnsi="Times New Roman" w:cs="Times New Roman"/>
                <w:color w:val="000000"/>
                <w:sz w:val="18"/>
                <w:szCs w:val="18"/>
                <w:lang w:eastAsia="lt-LT"/>
              </w:rPr>
              <w:t>Direktorius                                                                                                     Mokytojas</w:t>
            </w:r>
          </w:p>
        </w:tc>
      </w:tr>
    </w:tbl>
    <w:p w:rsidR="00BB6231" w:rsidRPr="00C14D7C" w:rsidRDefault="00BB6231" w:rsidP="00002DE0">
      <w:pPr>
        <w:rPr>
          <w:rFonts w:ascii="Times New Roman" w:hAnsi="Times New Roman" w:cs="Times New Roman"/>
        </w:rPr>
      </w:pPr>
    </w:p>
    <w:sectPr w:rsidR="00BB6231" w:rsidRPr="00C14D7C" w:rsidSect="00022103">
      <w:pgSz w:w="11906" w:h="16838"/>
      <w:pgMar w:top="567" w:right="567" w:bottom="56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EC8" w:rsidRDefault="00841EC8" w:rsidP="000100D8">
      <w:pPr>
        <w:spacing w:after="0" w:line="240" w:lineRule="auto"/>
      </w:pPr>
      <w:r>
        <w:separator/>
      </w:r>
    </w:p>
  </w:endnote>
  <w:endnote w:type="continuationSeparator" w:id="0">
    <w:p w:rsidR="00841EC8" w:rsidRDefault="00841EC8" w:rsidP="0001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EC8" w:rsidRDefault="00841EC8" w:rsidP="000100D8">
      <w:pPr>
        <w:spacing w:after="0" w:line="240" w:lineRule="auto"/>
      </w:pPr>
      <w:r>
        <w:separator/>
      </w:r>
    </w:p>
  </w:footnote>
  <w:footnote w:type="continuationSeparator" w:id="0">
    <w:p w:rsidR="00841EC8" w:rsidRDefault="00841EC8" w:rsidP="0001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FFA"/>
    <w:multiLevelType w:val="multilevel"/>
    <w:tmpl w:val="6C021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851"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906DBA"/>
    <w:multiLevelType w:val="hybridMultilevel"/>
    <w:tmpl w:val="2A988538"/>
    <w:lvl w:ilvl="0" w:tplc="82D8FE08">
      <w:start w:val="4"/>
      <w:numFmt w:val="bullet"/>
      <w:lvlText w:val="-"/>
      <w:lvlJc w:val="left"/>
      <w:pPr>
        <w:ind w:left="1026" w:hanging="360"/>
      </w:pPr>
      <w:rPr>
        <w:rFonts w:ascii="Times New Roman" w:eastAsia="Times New Roman" w:hAnsi="Times New Roman" w:cs="Times New Roman" w:hint="default"/>
      </w:rPr>
    </w:lvl>
    <w:lvl w:ilvl="1" w:tplc="04270003" w:tentative="1">
      <w:start w:val="1"/>
      <w:numFmt w:val="bullet"/>
      <w:lvlText w:val="o"/>
      <w:lvlJc w:val="left"/>
      <w:pPr>
        <w:ind w:left="1746" w:hanging="360"/>
      </w:pPr>
      <w:rPr>
        <w:rFonts w:ascii="Courier New" w:hAnsi="Courier New" w:cs="Courier New" w:hint="default"/>
      </w:rPr>
    </w:lvl>
    <w:lvl w:ilvl="2" w:tplc="04270005" w:tentative="1">
      <w:start w:val="1"/>
      <w:numFmt w:val="bullet"/>
      <w:lvlText w:val=""/>
      <w:lvlJc w:val="left"/>
      <w:pPr>
        <w:ind w:left="2466" w:hanging="360"/>
      </w:pPr>
      <w:rPr>
        <w:rFonts w:ascii="Wingdings" w:hAnsi="Wingdings" w:hint="default"/>
      </w:rPr>
    </w:lvl>
    <w:lvl w:ilvl="3" w:tplc="04270001" w:tentative="1">
      <w:start w:val="1"/>
      <w:numFmt w:val="bullet"/>
      <w:lvlText w:val=""/>
      <w:lvlJc w:val="left"/>
      <w:pPr>
        <w:ind w:left="3186" w:hanging="360"/>
      </w:pPr>
      <w:rPr>
        <w:rFonts w:ascii="Symbol" w:hAnsi="Symbol" w:hint="default"/>
      </w:rPr>
    </w:lvl>
    <w:lvl w:ilvl="4" w:tplc="04270003" w:tentative="1">
      <w:start w:val="1"/>
      <w:numFmt w:val="bullet"/>
      <w:lvlText w:val="o"/>
      <w:lvlJc w:val="left"/>
      <w:pPr>
        <w:ind w:left="3906" w:hanging="360"/>
      </w:pPr>
      <w:rPr>
        <w:rFonts w:ascii="Courier New" w:hAnsi="Courier New" w:cs="Courier New" w:hint="default"/>
      </w:rPr>
    </w:lvl>
    <w:lvl w:ilvl="5" w:tplc="04270005" w:tentative="1">
      <w:start w:val="1"/>
      <w:numFmt w:val="bullet"/>
      <w:lvlText w:val=""/>
      <w:lvlJc w:val="left"/>
      <w:pPr>
        <w:ind w:left="4626" w:hanging="360"/>
      </w:pPr>
      <w:rPr>
        <w:rFonts w:ascii="Wingdings" w:hAnsi="Wingdings" w:hint="default"/>
      </w:rPr>
    </w:lvl>
    <w:lvl w:ilvl="6" w:tplc="04270001" w:tentative="1">
      <w:start w:val="1"/>
      <w:numFmt w:val="bullet"/>
      <w:lvlText w:val=""/>
      <w:lvlJc w:val="left"/>
      <w:pPr>
        <w:ind w:left="5346" w:hanging="360"/>
      </w:pPr>
      <w:rPr>
        <w:rFonts w:ascii="Symbol" w:hAnsi="Symbol" w:hint="default"/>
      </w:rPr>
    </w:lvl>
    <w:lvl w:ilvl="7" w:tplc="04270003" w:tentative="1">
      <w:start w:val="1"/>
      <w:numFmt w:val="bullet"/>
      <w:lvlText w:val="o"/>
      <w:lvlJc w:val="left"/>
      <w:pPr>
        <w:ind w:left="6066" w:hanging="360"/>
      </w:pPr>
      <w:rPr>
        <w:rFonts w:ascii="Courier New" w:hAnsi="Courier New" w:cs="Courier New" w:hint="default"/>
      </w:rPr>
    </w:lvl>
    <w:lvl w:ilvl="8" w:tplc="04270005" w:tentative="1">
      <w:start w:val="1"/>
      <w:numFmt w:val="bullet"/>
      <w:lvlText w:val=""/>
      <w:lvlJc w:val="left"/>
      <w:pPr>
        <w:ind w:left="6786"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AA"/>
    <w:rsid w:val="00002DE0"/>
    <w:rsid w:val="000100D8"/>
    <w:rsid w:val="00022103"/>
    <w:rsid w:val="00036858"/>
    <w:rsid w:val="00037496"/>
    <w:rsid w:val="0004353B"/>
    <w:rsid w:val="00052A43"/>
    <w:rsid w:val="00057109"/>
    <w:rsid w:val="00072EFC"/>
    <w:rsid w:val="0008104C"/>
    <w:rsid w:val="000A2E1D"/>
    <w:rsid w:val="000B2411"/>
    <w:rsid w:val="000B3187"/>
    <w:rsid w:val="000B644B"/>
    <w:rsid w:val="000C6161"/>
    <w:rsid w:val="000D287F"/>
    <w:rsid w:val="000D2D3A"/>
    <w:rsid w:val="00100021"/>
    <w:rsid w:val="00101825"/>
    <w:rsid w:val="001075AA"/>
    <w:rsid w:val="00110DAC"/>
    <w:rsid w:val="001112E8"/>
    <w:rsid w:val="00120D92"/>
    <w:rsid w:val="0012182B"/>
    <w:rsid w:val="00122D8E"/>
    <w:rsid w:val="00140D37"/>
    <w:rsid w:val="00141652"/>
    <w:rsid w:val="00143F20"/>
    <w:rsid w:val="00144DFB"/>
    <w:rsid w:val="00150BCA"/>
    <w:rsid w:val="00160F35"/>
    <w:rsid w:val="0016461F"/>
    <w:rsid w:val="0016783B"/>
    <w:rsid w:val="00172257"/>
    <w:rsid w:val="0019424E"/>
    <w:rsid w:val="00196F52"/>
    <w:rsid w:val="001A4818"/>
    <w:rsid w:val="001B3D60"/>
    <w:rsid w:val="001D74C2"/>
    <w:rsid w:val="002044CD"/>
    <w:rsid w:val="002122E2"/>
    <w:rsid w:val="00223348"/>
    <w:rsid w:val="00224562"/>
    <w:rsid w:val="00226BBE"/>
    <w:rsid w:val="00232E05"/>
    <w:rsid w:val="00237FA4"/>
    <w:rsid w:val="00254458"/>
    <w:rsid w:val="002578F5"/>
    <w:rsid w:val="002632C8"/>
    <w:rsid w:val="00265E43"/>
    <w:rsid w:val="00267CD6"/>
    <w:rsid w:val="002816FC"/>
    <w:rsid w:val="002C1531"/>
    <w:rsid w:val="002C706C"/>
    <w:rsid w:val="002D5370"/>
    <w:rsid w:val="00305319"/>
    <w:rsid w:val="003155FD"/>
    <w:rsid w:val="00330D41"/>
    <w:rsid w:val="003714EE"/>
    <w:rsid w:val="00381921"/>
    <w:rsid w:val="00381A20"/>
    <w:rsid w:val="0038704A"/>
    <w:rsid w:val="003B05AA"/>
    <w:rsid w:val="003F58ED"/>
    <w:rsid w:val="003F7F00"/>
    <w:rsid w:val="00403DDE"/>
    <w:rsid w:val="00420EAA"/>
    <w:rsid w:val="004226ED"/>
    <w:rsid w:val="004512BE"/>
    <w:rsid w:val="00456681"/>
    <w:rsid w:val="00460649"/>
    <w:rsid w:val="004670D2"/>
    <w:rsid w:val="00471AB5"/>
    <w:rsid w:val="004826B6"/>
    <w:rsid w:val="00490F2C"/>
    <w:rsid w:val="00494423"/>
    <w:rsid w:val="004973DD"/>
    <w:rsid w:val="004B0D43"/>
    <w:rsid w:val="004B27BC"/>
    <w:rsid w:val="004B4406"/>
    <w:rsid w:val="004D4535"/>
    <w:rsid w:val="004D65CB"/>
    <w:rsid w:val="004F0C87"/>
    <w:rsid w:val="004F6B07"/>
    <w:rsid w:val="005013F0"/>
    <w:rsid w:val="00546D96"/>
    <w:rsid w:val="00552367"/>
    <w:rsid w:val="0058752F"/>
    <w:rsid w:val="00587DF5"/>
    <w:rsid w:val="005961A3"/>
    <w:rsid w:val="005A28BB"/>
    <w:rsid w:val="005D5714"/>
    <w:rsid w:val="005E31C4"/>
    <w:rsid w:val="005E4048"/>
    <w:rsid w:val="005F1C78"/>
    <w:rsid w:val="005F3A4D"/>
    <w:rsid w:val="00634271"/>
    <w:rsid w:val="006429AC"/>
    <w:rsid w:val="006625D6"/>
    <w:rsid w:val="006763A0"/>
    <w:rsid w:val="006813BC"/>
    <w:rsid w:val="00694818"/>
    <w:rsid w:val="006B68C8"/>
    <w:rsid w:val="006C295D"/>
    <w:rsid w:val="006C2EBB"/>
    <w:rsid w:val="006D5793"/>
    <w:rsid w:val="006D586A"/>
    <w:rsid w:val="006D6E06"/>
    <w:rsid w:val="006E32D8"/>
    <w:rsid w:val="006E7DB7"/>
    <w:rsid w:val="00702A82"/>
    <w:rsid w:val="00711206"/>
    <w:rsid w:val="00712E6C"/>
    <w:rsid w:val="00766744"/>
    <w:rsid w:val="007744BE"/>
    <w:rsid w:val="00791192"/>
    <w:rsid w:val="007D2D1C"/>
    <w:rsid w:val="007D3D91"/>
    <w:rsid w:val="007E5B61"/>
    <w:rsid w:val="007E703E"/>
    <w:rsid w:val="00800D11"/>
    <w:rsid w:val="0080445D"/>
    <w:rsid w:val="00805D7B"/>
    <w:rsid w:val="00811728"/>
    <w:rsid w:val="00812A6B"/>
    <w:rsid w:val="008276CA"/>
    <w:rsid w:val="00831846"/>
    <w:rsid w:val="00835A2E"/>
    <w:rsid w:val="00841EC8"/>
    <w:rsid w:val="00867147"/>
    <w:rsid w:val="008718E6"/>
    <w:rsid w:val="00884366"/>
    <w:rsid w:val="00884EE4"/>
    <w:rsid w:val="008850E3"/>
    <w:rsid w:val="00887170"/>
    <w:rsid w:val="008919B2"/>
    <w:rsid w:val="00897F68"/>
    <w:rsid w:val="008A12D7"/>
    <w:rsid w:val="008D3713"/>
    <w:rsid w:val="008E4A9E"/>
    <w:rsid w:val="0092283B"/>
    <w:rsid w:val="009328E2"/>
    <w:rsid w:val="00945C2A"/>
    <w:rsid w:val="00952043"/>
    <w:rsid w:val="00956B36"/>
    <w:rsid w:val="00961B65"/>
    <w:rsid w:val="009748BF"/>
    <w:rsid w:val="00981703"/>
    <w:rsid w:val="009953D7"/>
    <w:rsid w:val="009A5F4E"/>
    <w:rsid w:val="009B3F2E"/>
    <w:rsid w:val="009E1A19"/>
    <w:rsid w:val="009E66CF"/>
    <w:rsid w:val="00A26530"/>
    <w:rsid w:val="00A4139B"/>
    <w:rsid w:val="00A42529"/>
    <w:rsid w:val="00A51F38"/>
    <w:rsid w:val="00A524AD"/>
    <w:rsid w:val="00A61C24"/>
    <w:rsid w:val="00A6224D"/>
    <w:rsid w:val="00A67912"/>
    <w:rsid w:val="00A8226E"/>
    <w:rsid w:val="00A859FE"/>
    <w:rsid w:val="00A931B1"/>
    <w:rsid w:val="00A953E1"/>
    <w:rsid w:val="00A97017"/>
    <w:rsid w:val="00A976A3"/>
    <w:rsid w:val="00AA490E"/>
    <w:rsid w:val="00AB621F"/>
    <w:rsid w:val="00AE3127"/>
    <w:rsid w:val="00AE4364"/>
    <w:rsid w:val="00B03A4C"/>
    <w:rsid w:val="00B03C55"/>
    <w:rsid w:val="00B05D7D"/>
    <w:rsid w:val="00B25AD5"/>
    <w:rsid w:val="00B27679"/>
    <w:rsid w:val="00B31617"/>
    <w:rsid w:val="00B348DA"/>
    <w:rsid w:val="00B50402"/>
    <w:rsid w:val="00B5246C"/>
    <w:rsid w:val="00B725E0"/>
    <w:rsid w:val="00B80465"/>
    <w:rsid w:val="00B93C77"/>
    <w:rsid w:val="00B956C9"/>
    <w:rsid w:val="00B95C76"/>
    <w:rsid w:val="00BB55B9"/>
    <w:rsid w:val="00BB6231"/>
    <w:rsid w:val="00BC249B"/>
    <w:rsid w:val="00BD2AD3"/>
    <w:rsid w:val="00BE6799"/>
    <w:rsid w:val="00BF5E74"/>
    <w:rsid w:val="00C000C1"/>
    <w:rsid w:val="00C14D7C"/>
    <w:rsid w:val="00C232D7"/>
    <w:rsid w:val="00C25F12"/>
    <w:rsid w:val="00C32B25"/>
    <w:rsid w:val="00C45E95"/>
    <w:rsid w:val="00C52AEC"/>
    <w:rsid w:val="00C53FD6"/>
    <w:rsid w:val="00C7012A"/>
    <w:rsid w:val="00C7589F"/>
    <w:rsid w:val="00C8082D"/>
    <w:rsid w:val="00C8453F"/>
    <w:rsid w:val="00C878E9"/>
    <w:rsid w:val="00C96986"/>
    <w:rsid w:val="00CB045D"/>
    <w:rsid w:val="00CB4DF4"/>
    <w:rsid w:val="00CD5F30"/>
    <w:rsid w:val="00CF1C5B"/>
    <w:rsid w:val="00D04F5E"/>
    <w:rsid w:val="00D1505E"/>
    <w:rsid w:val="00D1676C"/>
    <w:rsid w:val="00D16FCC"/>
    <w:rsid w:val="00D2582A"/>
    <w:rsid w:val="00D3761E"/>
    <w:rsid w:val="00D56EC9"/>
    <w:rsid w:val="00D643CD"/>
    <w:rsid w:val="00D64CC0"/>
    <w:rsid w:val="00D869D7"/>
    <w:rsid w:val="00DA1502"/>
    <w:rsid w:val="00DB7D8D"/>
    <w:rsid w:val="00DD19DA"/>
    <w:rsid w:val="00DD6E34"/>
    <w:rsid w:val="00E00CCE"/>
    <w:rsid w:val="00E2107B"/>
    <w:rsid w:val="00E215FE"/>
    <w:rsid w:val="00E25027"/>
    <w:rsid w:val="00E3798A"/>
    <w:rsid w:val="00E50FCB"/>
    <w:rsid w:val="00E57BDC"/>
    <w:rsid w:val="00E73955"/>
    <w:rsid w:val="00E860CA"/>
    <w:rsid w:val="00E95D19"/>
    <w:rsid w:val="00E96D9B"/>
    <w:rsid w:val="00EA0496"/>
    <w:rsid w:val="00EA6D05"/>
    <w:rsid w:val="00EB4951"/>
    <w:rsid w:val="00EC35F6"/>
    <w:rsid w:val="00ED20A7"/>
    <w:rsid w:val="00EE4B4F"/>
    <w:rsid w:val="00EF75D2"/>
    <w:rsid w:val="00F00A79"/>
    <w:rsid w:val="00F13156"/>
    <w:rsid w:val="00F32542"/>
    <w:rsid w:val="00F4031B"/>
    <w:rsid w:val="00F4072B"/>
    <w:rsid w:val="00F408E1"/>
    <w:rsid w:val="00F47607"/>
    <w:rsid w:val="00F5317D"/>
    <w:rsid w:val="00F74B67"/>
    <w:rsid w:val="00F909D2"/>
    <w:rsid w:val="00F92E9C"/>
    <w:rsid w:val="00FA0990"/>
    <w:rsid w:val="00FB05F9"/>
    <w:rsid w:val="00FB1521"/>
    <w:rsid w:val="00FD32AB"/>
    <w:rsid w:val="00FE1538"/>
    <w:rsid w:val="00FE7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06C4"/>
  <w15:docId w15:val="{807C86AF-E3BF-423B-953E-CB8B8E3C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4072B"/>
    <w:pPr>
      <w:spacing w:after="0" w:line="240" w:lineRule="auto"/>
    </w:pPr>
  </w:style>
  <w:style w:type="table" w:styleId="Lentelstinklelis">
    <w:name w:val="Table Grid"/>
    <w:basedOn w:val="prastojilentel"/>
    <w:uiPriority w:val="39"/>
    <w:rsid w:val="00F4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7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EA6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00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00D8"/>
  </w:style>
  <w:style w:type="paragraph" w:styleId="Porat">
    <w:name w:val="footer"/>
    <w:basedOn w:val="prastasis"/>
    <w:link w:val="PoratDiagrama"/>
    <w:uiPriority w:val="99"/>
    <w:unhideWhenUsed/>
    <w:rsid w:val="000100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100D8"/>
  </w:style>
  <w:style w:type="paragraph" w:styleId="Sraopastraipa">
    <w:name w:val="List Paragraph"/>
    <w:basedOn w:val="prastasis"/>
    <w:uiPriority w:val="34"/>
    <w:qFormat/>
    <w:rsid w:val="004512BE"/>
    <w:pPr>
      <w:spacing w:after="160" w:line="259" w:lineRule="auto"/>
      <w:ind w:left="720"/>
      <w:contextualSpacing/>
    </w:pPr>
  </w:style>
  <w:style w:type="character" w:customStyle="1" w:styleId="Bodytext2">
    <w:name w:val="Body text (2)_"/>
    <w:basedOn w:val="Numatytasispastraiposriftas"/>
    <w:link w:val="Bodytext20"/>
    <w:locked/>
    <w:rsid w:val="00226BB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226BBE"/>
    <w:pPr>
      <w:widowControl w:val="0"/>
      <w:shd w:val="clear" w:color="auto" w:fill="FFFFFF"/>
      <w:spacing w:before="300" w:after="0" w:line="266" w:lineRule="exact"/>
      <w:jc w:val="both"/>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A61C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867">
      <w:bodyDiv w:val="1"/>
      <w:marLeft w:val="0"/>
      <w:marRight w:val="0"/>
      <w:marTop w:val="0"/>
      <w:marBottom w:val="0"/>
      <w:divBdr>
        <w:top w:val="none" w:sz="0" w:space="0" w:color="auto"/>
        <w:left w:val="none" w:sz="0" w:space="0" w:color="auto"/>
        <w:bottom w:val="none" w:sz="0" w:space="0" w:color="auto"/>
        <w:right w:val="none" w:sz="0" w:space="0" w:color="auto"/>
      </w:divBdr>
    </w:div>
    <w:div w:id="171914384">
      <w:bodyDiv w:val="1"/>
      <w:marLeft w:val="0"/>
      <w:marRight w:val="0"/>
      <w:marTop w:val="0"/>
      <w:marBottom w:val="0"/>
      <w:divBdr>
        <w:top w:val="none" w:sz="0" w:space="0" w:color="auto"/>
        <w:left w:val="none" w:sz="0" w:space="0" w:color="auto"/>
        <w:bottom w:val="none" w:sz="0" w:space="0" w:color="auto"/>
        <w:right w:val="none" w:sz="0" w:space="0" w:color="auto"/>
      </w:divBdr>
    </w:div>
    <w:div w:id="346834073">
      <w:bodyDiv w:val="1"/>
      <w:marLeft w:val="0"/>
      <w:marRight w:val="0"/>
      <w:marTop w:val="0"/>
      <w:marBottom w:val="0"/>
      <w:divBdr>
        <w:top w:val="none" w:sz="0" w:space="0" w:color="auto"/>
        <w:left w:val="none" w:sz="0" w:space="0" w:color="auto"/>
        <w:bottom w:val="none" w:sz="0" w:space="0" w:color="auto"/>
        <w:right w:val="none" w:sz="0" w:space="0" w:color="auto"/>
      </w:divBdr>
    </w:div>
    <w:div w:id="523132124">
      <w:bodyDiv w:val="1"/>
      <w:marLeft w:val="0"/>
      <w:marRight w:val="0"/>
      <w:marTop w:val="0"/>
      <w:marBottom w:val="0"/>
      <w:divBdr>
        <w:top w:val="none" w:sz="0" w:space="0" w:color="auto"/>
        <w:left w:val="none" w:sz="0" w:space="0" w:color="auto"/>
        <w:bottom w:val="none" w:sz="0" w:space="0" w:color="auto"/>
        <w:right w:val="none" w:sz="0" w:space="0" w:color="auto"/>
      </w:divBdr>
    </w:div>
    <w:div w:id="593367082">
      <w:bodyDiv w:val="1"/>
      <w:marLeft w:val="0"/>
      <w:marRight w:val="0"/>
      <w:marTop w:val="0"/>
      <w:marBottom w:val="0"/>
      <w:divBdr>
        <w:top w:val="none" w:sz="0" w:space="0" w:color="auto"/>
        <w:left w:val="none" w:sz="0" w:space="0" w:color="auto"/>
        <w:bottom w:val="none" w:sz="0" w:space="0" w:color="auto"/>
        <w:right w:val="none" w:sz="0" w:space="0" w:color="auto"/>
      </w:divBdr>
    </w:div>
    <w:div w:id="711419491">
      <w:bodyDiv w:val="1"/>
      <w:marLeft w:val="0"/>
      <w:marRight w:val="0"/>
      <w:marTop w:val="0"/>
      <w:marBottom w:val="0"/>
      <w:divBdr>
        <w:top w:val="none" w:sz="0" w:space="0" w:color="auto"/>
        <w:left w:val="none" w:sz="0" w:space="0" w:color="auto"/>
        <w:bottom w:val="none" w:sz="0" w:space="0" w:color="auto"/>
        <w:right w:val="none" w:sz="0" w:space="0" w:color="auto"/>
      </w:divBdr>
    </w:div>
    <w:div w:id="1009065787">
      <w:bodyDiv w:val="1"/>
      <w:marLeft w:val="0"/>
      <w:marRight w:val="0"/>
      <w:marTop w:val="0"/>
      <w:marBottom w:val="0"/>
      <w:divBdr>
        <w:top w:val="none" w:sz="0" w:space="0" w:color="auto"/>
        <w:left w:val="none" w:sz="0" w:space="0" w:color="auto"/>
        <w:bottom w:val="none" w:sz="0" w:space="0" w:color="auto"/>
        <w:right w:val="none" w:sz="0" w:space="0" w:color="auto"/>
      </w:divBdr>
    </w:div>
    <w:div w:id="1237547224">
      <w:bodyDiv w:val="1"/>
      <w:marLeft w:val="0"/>
      <w:marRight w:val="0"/>
      <w:marTop w:val="0"/>
      <w:marBottom w:val="0"/>
      <w:divBdr>
        <w:top w:val="none" w:sz="0" w:space="0" w:color="auto"/>
        <w:left w:val="none" w:sz="0" w:space="0" w:color="auto"/>
        <w:bottom w:val="none" w:sz="0" w:space="0" w:color="auto"/>
        <w:right w:val="none" w:sz="0" w:space="0" w:color="auto"/>
      </w:divBdr>
    </w:div>
    <w:div w:id="1503743422">
      <w:bodyDiv w:val="1"/>
      <w:marLeft w:val="0"/>
      <w:marRight w:val="0"/>
      <w:marTop w:val="0"/>
      <w:marBottom w:val="0"/>
      <w:divBdr>
        <w:top w:val="none" w:sz="0" w:space="0" w:color="auto"/>
        <w:left w:val="none" w:sz="0" w:space="0" w:color="auto"/>
        <w:bottom w:val="none" w:sz="0" w:space="0" w:color="auto"/>
        <w:right w:val="none" w:sz="0" w:space="0" w:color="auto"/>
      </w:divBdr>
    </w:div>
    <w:div w:id="1529102316">
      <w:bodyDiv w:val="1"/>
      <w:marLeft w:val="0"/>
      <w:marRight w:val="0"/>
      <w:marTop w:val="0"/>
      <w:marBottom w:val="0"/>
      <w:divBdr>
        <w:top w:val="none" w:sz="0" w:space="0" w:color="auto"/>
        <w:left w:val="none" w:sz="0" w:space="0" w:color="auto"/>
        <w:bottom w:val="none" w:sz="0" w:space="0" w:color="auto"/>
        <w:right w:val="none" w:sz="0" w:space="0" w:color="auto"/>
      </w:divBdr>
    </w:div>
    <w:div w:id="16854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819A-9EA7-4600-88AC-2EED5DDE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14915</Words>
  <Characters>8502</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MBG</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MBG;V.K.</dc:creator>
  <cp:lastModifiedBy>temp</cp:lastModifiedBy>
  <cp:revision>19</cp:revision>
  <cp:lastPrinted>2019-11-04T09:40:00Z</cp:lastPrinted>
  <dcterms:created xsi:type="dcterms:W3CDTF">2019-11-04T06:53:00Z</dcterms:created>
  <dcterms:modified xsi:type="dcterms:W3CDTF">2019-11-04T09:42:00Z</dcterms:modified>
</cp:coreProperties>
</file>